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80" w:lineRule="exact"/>
        <w:rPr/>
      </w:pPr>
      <w:r/>
    </w:p>
    <w:tbl>
      <w:tblPr>
        <w:tblStyle w:val="TableNormal"/>
        <w:tblW w:w="10749" w:type="dxa"/>
        <w:tblInd w:w="5" w:type="dxa"/>
        <w:tblLayout w:type="fixed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</w:tblPr>
      <w:tblGrid>
        <w:gridCol w:w="2255"/>
        <w:gridCol w:w="2099"/>
        <w:gridCol w:w="1333"/>
        <w:gridCol w:w="1760"/>
        <w:gridCol w:w="3302"/>
      </w:tblGrid>
      <w:tr>
        <w:trPr>
          <w:trHeight w:val="590" w:hRule="atLeast"/>
        </w:trPr>
        <w:tc>
          <w:tcPr>
            <w:tcW w:w="10749" w:type="dxa"/>
            <w:vAlign w:val="top"/>
            <w:gridSpan w:val="5"/>
          </w:tcPr>
          <w:p>
            <w:pPr>
              <w:pStyle w:val="TableText"/>
              <w:ind w:left="4855"/>
              <w:spacing w:before="200" w:line="1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6"/>
              </w:rPr>
              <w:t>招标信息表</w:t>
            </w:r>
          </w:p>
        </w:tc>
      </w:tr>
      <w:tr>
        <w:trPr>
          <w:trHeight w:val="307" w:hRule="atLeast"/>
        </w:trPr>
        <w:tc>
          <w:tcPr>
            <w:tcW w:w="10749" w:type="dxa"/>
            <w:vAlign w:val="top"/>
            <w:gridSpan w:val="5"/>
          </w:tcPr>
          <w:p>
            <w:pPr>
              <w:pStyle w:val="TableText"/>
              <w:ind w:left="19"/>
              <w:spacing w:before="76" w:line="188" w:lineRule="auto"/>
              <w:rPr/>
            </w:pPr>
            <w:r>
              <w:rPr>
                <w:color w:val="FF0000"/>
                <w:spacing w:val="3"/>
              </w:rPr>
              <w:t>注：标识为红色的字段为数字签名的内容！</w:t>
            </w:r>
          </w:p>
        </w:tc>
      </w:tr>
      <w:tr>
        <w:trPr>
          <w:trHeight w:val="334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399"/>
              <w:spacing w:before="90" w:line="188" w:lineRule="auto"/>
              <w:rPr/>
            </w:pPr>
            <w:r>
              <w:rPr>
                <w:spacing w:val="-2"/>
              </w:rPr>
              <w:t>报建编号：</w:t>
            </w:r>
          </w:p>
        </w:tc>
        <w:tc>
          <w:tcPr>
            <w:tcW w:w="3432" w:type="dxa"/>
            <w:vAlign w:val="top"/>
            <w:gridSpan w:val="2"/>
          </w:tcPr>
          <w:p>
            <w:pPr>
              <w:pStyle w:val="TableText"/>
              <w:ind w:left="20"/>
              <w:spacing w:before="91" w:line="188" w:lineRule="auto"/>
              <w:rPr/>
            </w:pPr>
            <w:r>
              <w:rPr>
                <w:color w:val="FF0000"/>
                <w:spacing w:val="1"/>
              </w:rPr>
              <w:t>2302</w:t>
            </w:r>
            <w:r>
              <w:rPr>
                <w:color w:val="FF0000"/>
              </w:rPr>
              <w:t>MHA</w:t>
            </w:r>
            <w:r>
              <w:rPr>
                <w:color w:val="FF0000"/>
                <w:spacing w:val="1"/>
              </w:rPr>
              <w:t>005（临时）</w:t>
            </w:r>
          </w:p>
        </w:tc>
        <w:tc>
          <w:tcPr>
            <w:tcW w:w="1760" w:type="dxa"/>
            <w:vAlign w:val="top"/>
          </w:tcPr>
          <w:p>
            <w:pPr>
              <w:pStyle w:val="TableText"/>
              <w:ind w:left="1074"/>
              <w:spacing w:before="93" w:line="186" w:lineRule="auto"/>
              <w:rPr/>
            </w:pPr>
            <w:r>
              <w:rPr>
                <w:spacing w:val="-3"/>
              </w:rPr>
              <w:t>标段号：</w:t>
            </w:r>
          </w:p>
        </w:tc>
        <w:tc>
          <w:tcPr>
            <w:tcW w:w="3302" w:type="dxa"/>
            <w:vAlign w:val="top"/>
          </w:tcPr>
          <w:p>
            <w:pPr>
              <w:pStyle w:val="TableText"/>
              <w:ind w:left="30"/>
              <w:spacing w:before="101" w:line="178" w:lineRule="auto"/>
              <w:rPr/>
            </w:pPr>
            <w:r>
              <w:rPr>
                <w:color w:val="FF0000"/>
                <w:spacing w:val="-1"/>
              </w:rPr>
              <w:t>U01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564"/>
              <w:spacing w:before="93" w:line="186" w:lineRule="auto"/>
              <w:rPr/>
            </w:pPr>
            <w:r>
              <w:rPr>
                <w:spacing w:val="-3"/>
              </w:rPr>
              <w:t>招标人：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5"/>
              <w:spacing w:before="91" w:line="188" w:lineRule="auto"/>
              <w:rPr/>
            </w:pPr>
            <w:r>
              <w:rPr>
                <w:color w:val="FF0000"/>
                <w:spacing w:val="5"/>
              </w:rPr>
              <w:t>上海东方智媒城经济发展有限公司</w:t>
            </w:r>
          </w:p>
        </w:tc>
      </w:tr>
      <w:tr>
        <w:trPr>
          <w:trHeight w:val="334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233"/>
              <w:spacing w:before="92" w:line="187" w:lineRule="auto"/>
              <w:rPr/>
            </w:pPr>
            <w:r>
              <w:rPr>
                <w:spacing w:val="-1"/>
              </w:rPr>
              <w:t>招标人地址：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1"/>
              <w:spacing w:before="91" w:line="188" w:lineRule="auto"/>
              <w:rPr/>
            </w:pPr>
            <w:r>
              <w:rPr>
                <w:spacing w:val="3"/>
              </w:rPr>
              <w:t>闵行区陈行公路2388号16号楼15楼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068"/>
              <w:spacing w:before="93" w:line="187" w:lineRule="auto"/>
              <w:rPr/>
            </w:pPr>
            <w:r>
              <w:rPr/>
              <w:t>招标项目名称：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2"/>
              <w:spacing w:before="92" w:line="188" w:lineRule="auto"/>
              <w:rPr/>
            </w:pPr>
            <w:r>
              <w:rPr>
                <w:color w:val="FF0000"/>
                <w:spacing w:val="5"/>
              </w:rPr>
              <w:t>东方智媒城三期A区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399"/>
              <w:spacing w:before="93" w:line="187" w:lineRule="auto"/>
              <w:rPr/>
            </w:pPr>
            <w:r>
              <w:rPr>
                <w:spacing w:val="-2"/>
              </w:rPr>
              <w:t>建设地点：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3"/>
              <w:spacing w:before="91" w:line="189" w:lineRule="auto"/>
              <w:rPr/>
            </w:pPr>
            <w:r>
              <w:rPr>
                <w:spacing w:val="5"/>
              </w:rPr>
              <w:t>位于上海临港浦江高科技园西侧C-01B-11号地块，东至恒南路，西至音乐湖，北至周浦塘，南至音乐湖</w:t>
            </w:r>
          </w:p>
        </w:tc>
      </w:tr>
      <w:tr>
        <w:trPr>
          <w:trHeight w:val="376" w:hRule="atLeast"/>
        </w:trPr>
        <w:tc>
          <w:tcPr>
            <w:tcW w:w="10749" w:type="dxa"/>
            <w:vAlign w:val="top"/>
            <w:gridSpan w:val="5"/>
          </w:tcPr>
          <w:p>
            <w:pPr>
              <w:pStyle w:val="TableText"/>
              <w:ind w:left="5002"/>
              <w:spacing w:before="110" w:line="18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spacing w:val="8"/>
              </w:rPr>
              <w:t>工程规模描述</w:t>
            </w:r>
          </w:p>
        </w:tc>
      </w:tr>
      <w:tr>
        <w:trPr>
          <w:trHeight w:val="252" w:hRule="atLeast"/>
        </w:trPr>
        <w:tc>
          <w:tcPr>
            <w:tcW w:w="10749" w:type="dxa"/>
            <w:vAlign w:val="top"/>
            <w:gridSpan w:val="5"/>
          </w:tcPr>
          <w:p>
            <w:pPr>
              <w:pStyle w:val="TableText"/>
              <w:ind w:left="119"/>
              <w:spacing w:before="52" w:line="166" w:lineRule="auto"/>
              <w:rPr/>
            </w:pPr>
            <w:r>
              <w:rPr>
                <w:spacing w:val="4"/>
              </w:rPr>
              <w:t>勘察工程描述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20"/>
              <w:spacing w:before="93" w:line="187" w:lineRule="auto"/>
              <w:rPr/>
            </w:pPr>
            <w:r>
              <w:rPr>
                <w:spacing w:val="-2"/>
              </w:rPr>
              <w:t>具体描述：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3"/>
              <w:spacing w:before="92" w:line="188" w:lineRule="auto"/>
              <w:rPr/>
            </w:pPr>
            <w:r>
              <w:rPr>
                <w:spacing w:val="4"/>
              </w:rPr>
              <w:t>(1) 岩土工程-岩土工程勘察:1.岩土工程勘察等级</w:t>
            </w:r>
            <w:r>
              <w:rPr>
                <w:spacing w:val="3"/>
              </w:rPr>
              <w:t>（按《岩土工程勘察规范》</w:t>
            </w:r>
            <w:r>
              <w:rPr/>
              <w:t>GB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50021）甲级；</w:t>
            </w:r>
          </w:p>
        </w:tc>
      </w:tr>
      <w:tr>
        <w:trPr>
          <w:trHeight w:val="252" w:hRule="atLeast"/>
        </w:trPr>
        <w:tc>
          <w:tcPr>
            <w:tcW w:w="10749" w:type="dxa"/>
            <w:vAlign w:val="top"/>
            <w:gridSpan w:val="5"/>
          </w:tcPr>
          <w:p>
            <w:pPr>
              <w:pStyle w:val="TableText"/>
              <w:ind w:left="119"/>
              <w:spacing w:before="52" w:line="166" w:lineRule="auto"/>
              <w:rPr/>
            </w:pPr>
            <w:r>
              <w:rPr>
                <w:spacing w:val="5"/>
              </w:rPr>
              <w:t>设计工程规模描述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20"/>
              <w:spacing w:before="93" w:line="187" w:lineRule="auto"/>
              <w:rPr/>
            </w:pPr>
            <w:r>
              <w:rPr>
                <w:spacing w:val="-2"/>
              </w:rPr>
              <w:t>具体描述：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3"/>
              <w:spacing w:before="91" w:line="189" w:lineRule="auto"/>
              <w:rPr/>
            </w:pPr>
            <w:r>
              <w:rPr>
                <w:spacing w:val="2"/>
              </w:rPr>
              <w:t>(1) 建筑-民用建筑:1.一般公共建筑建筑高度50m；</w:t>
            </w:r>
          </w:p>
        </w:tc>
      </w:tr>
      <w:tr>
        <w:trPr>
          <w:trHeight w:val="25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22"/>
              <w:spacing w:before="50" w:line="167" w:lineRule="auto"/>
              <w:rPr/>
            </w:pPr>
            <w:r>
              <w:rPr>
                <w:spacing w:val="3"/>
              </w:rPr>
              <w:t>工程总投资：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2"/>
              <w:spacing w:before="54" w:line="164" w:lineRule="auto"/>
              <w:rPr/>
            </w:pPr>
            <w:r>
              <w:rPr>
                <w:spacing w:val="3"/>
              </w:rPr>
              <w:t>45101.03万元人民币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20"/>
              <w:spacing w:before="93" w:line="187" w:lineRule="auto"/>
              <w:rPr/>
            </w:pPr>
            <w:r>
              <w:rPr>
                <w:spacing w:val="3"/>
              </w:rPr>
              <w:t>建设周期：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8"/>
              <w:spacing w:before="103" w:line="178" w:lineRule="auto"/>
              <w:rPr/>
            </w:pPr>
            <w:r>
              <w:rPr>
                <w:spacing w:val="1"/>
              </w:rPr>
              <w:t>1095日历天</w:t>
            </w:r>
          </w:p>
        </w:tc>
      </w:tr>
      <w:tr>
        <w:trPr>
          <w:trHeight w:val="47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399"/>
              <w:spacing w:before="162" w:line="187" w:lineRule="auto"/>
              <w:rPr/>
            </w:pPr>
            <w:r>
              <w:rPr>
                <w:spacing w:val="-2"/>
              </w:rPr>
              <w:t>其他说明：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7" w:right="288" w:hanging="14"/>
              <w:spacing w:before="52" w:line="179" w:lineRule="auto"/>
              <w:rPr/>
            </w:pPr>
            <w:r>
              <w:rPr>
                <w:spacing w:val="5"/>
              </w:rPr>
              <w:t>本项目总用地面积约为12665平方米，总建筑面积约为31530.5平方米</w:t>
            </w:r>
            <w:r>
              <w:rPr>
                <w:spacing w:val="4"/>
              </w:rPr>
              <w:t>，其中地上约为21530.5平方米，地下约为</w:t>
            </w:r>
            <w:r>
              <w:rPr/>
              <w:t xml:space="preserve"> </w:t>
            </w:r>
            <w:r>
              <w:rPr>
                <w:spacing w:val="2"/>
              </w:rPr>
              <w:t>10000平方米，容积率1.7，限高50米。</w:t>
            </w:r>
          </w:p>
        </w:tc>
      </w:tr>
      <w:tr>
        <w:trPr>
          <w:trHeight w:val="376" w:hRule="atLeast"/>
        </w:trPr>
        <w:tc>
          <w:tcPr>
            <w:tcW w:w="10749" w:type="dxa"/>
            <w:vAlign w:val="top"/>
            <w:gridSpan w:val="5"/>
          </w:tcPr>
          <w:p>
            <w:pPr>
              <w:pStyle w:val="TableText"/>
              <w:ind w:left="5014"/>
              <w:spacing w:before="109" w:line="19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spacing w:val="8"/>
              </w:rPr>
              <w:t>投标条件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00"/>
              <w:spacing w:before="69" w:line="188" w:lineRule="auto"/>
              <w:rPr/>
            </w:pPr>
            <w:r>
              <w:rPr>
                <w:spacing w:val="-2"/>
              </w:rPr>
              <w:t>资质要求：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ind w:left="3710"/>
              <w:spacing w:before="92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rightMargin">
                    <wp:posOffset>-5380257</wp:posOffset>
                  </wp:positionH>
                  <wp:positionV relativeFrom="topMargin">
                    <wp:posOffset>8679</wp:posOffset>
                  </wp:positionV>
                  <wp:extent cx="5369722" cy="8759"/>
                  <wp:effectExtent l="0" t="0" r="0" b="0"/>
                  <wp:wrapNone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369722" cy="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5"/>
              </w:rPr>
              <w:t>设计资质要求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ind w:left="831"/>
              <w:spacing w:before="64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第一条</w:t>
            </w:r>
          </w:p>
        </w:tc>
        <w:tc>
          <w:tcPr>
            <w:tcW w:w="6395" w:type="dxa"/>
            <w:vAlign w:val="top"/>
            <w:gridSpan w:val="3"/>
          </w:tcPr>
          <w:p>
            <w:pPr>
              <w:ind w:left="100"/>
              <w:spacing w:before="64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综合类甲级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ind w:left="831"/>
              <w:spacing w:before="64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第二条</w:t>
            </w:r>
          </w:p>
        </w:tc>
        <w:tc>
          <w:tcPr>
            <w:tcW w:w="6395" w:type="dxa"/>
            <w:vAlign w:val="top"/>
            <w:gridSpan w:val="3"/>
          </w:tcPr>
          <w:p>
            <w:pPr>
              <w:ind w:left="100"/>
              <w:spacing w:before="65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4"/>
              </w:rPr>
              <w:t>建筑行业资质甲级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ind w:left="831"/>
              <w:spacing w:before="64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第三条</w:t>
            </w:r>
          </w:p>
        </w:tc>
        <w:tc>
          <w:tcPr>
            <w:tcW w:w="6395" w:type="dxa"/>
            <w:vAlign w:val="top"/>
            <w:gridSpan w:val="3"/>
          </w:tcPr>
          <w:p>
            <w:pPr>
              <w:ind w:left="100"/>
              <w:spacing w:before="65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4"/>
              </w:rPr>
              <w:t>建筑行业建筑工程专业资质甲级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4" w:type="dxa"/>
            <w:vAlign w:val="top"/>
            <w:gridSpan w:val="4"/>
          </w:tcPr>
          <w:p>
            <w:pPr>
              <w:ind w:left="767"/>
              <w:spacing w:before="65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以上设计资质要求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，投标人只要符合任何一条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，但同一条中的多项资质要求需同时满足。</w:t>
            </w:r>
          </w:p>
        </w:tc>
      </w:tr>
      <w:tr>
        <w:trPr>
          <w:trHeight w:val="45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  <w:tcBorders>
              <w:left w:val="single" w:color="4169BE" w:sz="4" w:space="0"/>
              <w:bottom w:val="single" w:color="4169BE" w:sz="4" w:space="0"/>
              <w:top w:val="single" w:color="4169BE" w:sz="4" w:space="0"/>
              <w:right w:val="nil"/>
            </w:tcBorders>
          </w:tcPr>
          <w:p>
            <w:pPr>
              <w:spacing w:line="35" w:lineRule="exact"/>
              <w:rPr>
                <w:rFonts w:ascii="Arial"/>
                <w:sz w:val="3"/>
              </w:rPr>
            </w:pPr>
            <w:r/>
          </w:p>
        </w:tc>
        <w:tc>
          <w:tcPr>
            <w:tcW w:w="1333" w:type="dxa"/>
            <w:vAlign w:val="top"/>
            <w:tcBorders>
              <w:bottom w:val="single" w:color="4169BE" w:sz="4" w:space="0"/>
              <w:top w:val="single" w:color="4169BE" w:sz="4" w:space="0"/>
              <w:left w:val="nil"/>
              <w:right w:val="nil"/>
            </w:tcBorders>
          </w:tcPr>
          <w:p>
            <w:pPr>
              <w:spacing w:line="35" w:lineRule="exact"/>
              <w:rPr>
                <w:rFonts w:ascii="Arial"/>
                <w:sz w:val="3"/>
              </w:rPr>
            </w:pPr>
            <w:r/>
          </w:p>
        </w:tc>
        <w:tc>
          <w:tcPr>
            <w:tcW w:w="1760" w:type="dxa"/>
            <w:vAlign w:val="top"/>
            <w:tcBorders>
              <w:bottom w:val="single" w:color="4169BE" w:sz="4" w:space="0"/>
              <w:top w:val="single" w:color="4169BE" w:sz="4" w:space="0"/>
              <w:left w:val="nil"/>
              <w:right w:val="nil"/>
            </w:tcBorders>
          </w:tcPr>
          <w:p>
            <w:pPr>
              <w:spacing w:line="35" w:lineRule="exact"/>
              <w:rPr>
                <w:rFonts w:ascii="Arial"/>
                <w:sz w:val="3"/>
              </w:rPr>
            </w:pPr>
            <w:r/>
          </w:p>
        </w:tc>
        <w:tc>
          <w:tcPr>
            <w:tcW w:w="3302" w:type="dxa"/>
            <w:vAlign w:val="top"/>
            <w:tcBorders>
              <w:bottom w:val="single" w:color="4169BE" w:sz="4" w:space="0"/>
              <w:right w:val="single" w:color="4169BE" w:sz="4" w:space="0"/>
              <w:top w:val="single" w:color="4169BE" w:sz="4" w:space="0"/>
              <w:left w:val="nil"/>
            </w:tcBorders>
          </w:tcPr>
          <w:p>
            <w:pPr>
              <w:spacing w:line="35" w:lineRule="exact"/>
              <w:rPr>
                <w:rFonts w:ascii="Arial"/>
                <w:sz w:val="3"/>
              </w:rPr>
            </w:pPr>
            <w:r/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4" w:type="dxa"/>
            <w:vAlign w:val="top"/>
            <w:gridSpan w:val="4"/>
          </w:tcPr>
          <w:p>
            <w:pPr>
              <w:ind w:left="3707"/>
              <w:spacing w:before="65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勘察资质要求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ind w:left="831"/>
              <w:spacing w:before="65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第一条</w:t>
            </w:r>
          </w:p>
        </w:tc>
        <w:tc>
          <w:tcPr>
            <w:tcW w:w="6395" w:type="dxa"/>
            <w:vAlign w:val="top"/>
            <w:gridSpan w:val="3"/>
          </w:tcPr>
          <w:p>
            <w:pPr>
              <w:ind w:left="97"/>
              <w:spacing w:before="65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4"/>
              </w:rPr>
              <w:t>勘察综合类甲级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ind w:left="831"/>
              <w:spacing w:before="66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第二条</w:t>
            </w:r>
          </w:p>
        </w:tc>
        <w:tc>
          <w:tcPr>
            <w:tcW w:w="6395" w:type="dxa"/>
            <w:vAlign w:val="top"/>
            <w:gridSpan w:val="3"/>
          </w:tcPr>
          <w:p>
            <w:pPr>
              <w:ind w:left="97"/>
              <w:spacing w:before="66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5"/>
              </w:rPr>
              <w:t>勘察专业类岩土工程甲级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  <w:vMerge w:val="restart"/>
            <w:tcBorders>
              <w:bottom w:val="nil"/>
            </w:tcBorders>
          </w:tcPr>
          <w:p>
            <w:pPr>
              <w:ind w:left="831"/>
              <w:spacing w:before="231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3"/>
              </w:rPr>
              <w:t>第三条</w:t>
            </w:r>
          </w:p>
        </w:tc>
        <w:tc>
          <w:tcPr>
            <w:tcW w:w="6395" w:type="dxa"/>
            <w:vAlign w:val="top"/>
            <w:gridSpan w:val="3"/>
          </w:tcPr>
          <w:p>
            <w:pPr>
              <w:ind w:left="97"/>
              <w:spacing w:before="66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5"/>
              </w:rPr>
              <w:t>勘察专业类岩土工程勘察甲级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5" w:type="dxa"/>
            <w:vAlign w:val="top"/>
            <w:gridSpan w:val="3"/>
          </w:tcPr>
          <w:p>
            <w:pPr>
              <w:ind w:left="97"/>
              <w:spacing w:before="66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5"/>
              </w:rPr>
              <w:t>勘察专业类岩土工程设计甲级</w:t>
            </w:r>
          </w:p>
        </w:tc>
      </w:tr>
      <w:tr>
        <w:trPr>
          <w:trHeight w:val="307" w:hRule="atLeast"/>
        </w:trPr>
        <w:tc>
          <w:tcPr>
            <w:tcW w:w="22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4" w:type="dxa"/>
            <w:vAlign w:val="top"/>
            <w:gridSpan w:val="4"/>
          </w:tcPr>
          <w:p>
            <w:pPr>
              <w:ind w:left="767"/>
              <w:spacing w:before="66" w:line="22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以上勘察资质要求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，投标人只要符合任何一条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16"/>
              </w:rPr>
              <w:t>，但同一条中的多项资质要求需同时满足。</w:t>
            </w:r>
          </w:p>
        </w:tc>
      </w:tr>
      <w:tr>
        <w:trPr>
          <w:trHeight w:val="403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570"/>
              <w:spacing w:before="165" w:line="188" w:lineRule="auto"/>
              <w:rPr/>
            </w:pPr>
            <w:r>
              <w:rPr>
                <w:spacing w:val="2"/>
              </w:rPr>
              <w:t>是否接受联合体投标：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3"/>
              <w:spacing w:before="165" w:line="188" w:lineRule="auto"/>
              <w:rPr/>
            </w:pPr>
            <w:r>
              <w:rPr>
                <w:spacing w:val="5"/>
              </w:rPr>
              <w:t>接受联合体投标</w:t>
            </w:r>
          </w:p>
        </w:tc>
      </w:tr>
      <w:tr>
        <w:trPr>
          <w:trHeight w:val="25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405"/>
              <w:spacing w:before="56" w:line="162" w:lineRule="auto"/>
              <w:rPr/>
            </w:pPr>
            <w:r>
              <w:rPr>
                <w:spacing w:val="2"/>
              </w:rPr>
              <w:t>是否接受境外企业投标：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2"/>
              <w:spacing w:before="56" w:line="162" w:lineRule="auto"/>
              <w:rPr/>
            </w:pPr>
            <w:r>
              <w:rPr>
                <w:spacing w:val="5"/>
              </w:rPr>
              <w:t>不接受</w:t>
            </w:r>
          </w:p>
        </w:tc>
      </w:tr>
      <w:tr>
        <w:trPr>
          <w:trHeight w:val="47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735"/>
              <w:spacing w:before="166" w:line="188" w:lineRule="auto"/>
              <w:rPr/>
            </w:pPr>
            <w:r>
              <w:rPr>
                <w:spacing w:val="1"/>
              </w:rPr>
              <w:t>获取招标文件方式：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2" w:right="181" w:hanging="1"/>
              <w:spacing w:before="25" w:line="191" w:lineRule="auto"/>
              <w:rPr/>
            </w:pPr>
            <w:r>
              <w:rPr>
                <w:spacing w:val="5"/>
              </w:rPr>
              <w:t>获取文件成功后访问上海市建设工程交易服务中心网站（</w:t>
            </w:r>
            <w:r>
              <w:rPr>
                <w:spacing w:val="-17"/>
              </w:rPr>
              <w:t xml:space="preserve"> </w:t>
            </w:r>
            <w:hyperlink w:history="true" r:id="rId3">
              <w:r>
                <w:rPr/>
                <w:t>http</w:t>
              </w:r>
              <w:r>
                <w:rPr>
                  <w:spacing w:val="5"/>
                </w:rPr>
                <w:t>://</w:t>
              </w:r>
              <w:r>
                <w:rPr/>
                <w:t>www</w:t>
              </w:r>
              <w:r>
                <w:rPr>
                  <w:spacing w:val="5"/>
                </w:rPr>
                <w:t>.</w:t>
              </w:r>
              <w:r>
                <w:rPr/>
                <w:t>shcpe</w:t>
              </w:r>
              <w:r>
                <w:rPr>
                  <w:spacing w:val="5"/>
                </w:rPr>
                <w:t>.</w:t>
              </w:r>
              <w:r>
                <w:rPr/>
                <w:t>cn</w:t>
              </w:r>
            </w:hyperlink>
            <w:r>
              <w:rPr>
                <w:spacing w:val="5"/>
              </w:rPr>
              <w:t>），登录交易平台在"交易平台--投</w:t>
            </w:r>
            <w:r>
              <w:rPr/>
              <w:t xml:space="preserve"> </w:t>
            </w:r>
            <w:r>
              <w:rPr>
                <w:spacing w:val="2"/>
              </w:rPr>
              <w:t>标项目管理"菜单中查询下载。</w:t>
            </w:r>
          </w:p>
        </w:tc>
      </w:tr>
      <w:tr>
        <w:trPr>
          <w:trHeight w:val="47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735"/>
              <w:spacing w:before="168" w:line="187" w:lineRule="auto"/>
              <w:rPr/>
            </w:pPr>
            <w:r>
              <w:rPr>
                <w:spacing w:val="1"/>
              </w:rPr>
              <w:t>获取招标文件时间：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0"/>
              <w:spacing w:before="56" w:line="193" w:lineRule="auto"/>
              <w:rPr/>
            </w:pPr>
            <w:r>
              <w:rPr>
                <w:spacing w:val="3"/>
              </w:rPr>
              <w:t>2023-04-25 至 2023-05-04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3"/>
              </w:rPr>
              <w:t>(休息3日（含）以上的节假日除外)</w:t>
            </w:r>
          </w:p>
          <w:p>
            <w:pPr>
              <w:pStyle w:val="TableText"/>
              <w:ind w:left="13"/>
              <w:spacing w:line="161" w:lineRule="auto"/>
              <w:rPr/>
            </w:pPr>
            <w:r>
              <w:rPr>
                <w:spacing w:val="1"/>
              </w:rPr>
              <w:t>每日上午 9:00 时至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1"/>
              </w:rPr>
              <w:t>11:30 时，下午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13:30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时至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16:00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时。</w:t>
            </w:r>
          </w:p>
        </w:tc>
      </w:tr>
      <w:tr>
        <w:trPr>
          <w:trHeight w:val="914" w:hRule="atLeast"/>
        </w:trPr>
        <w:tc>
          <w:tcPr>
            <w:tcW w:w="22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0"/>
              <w:spacing w:before="69" w:line="189" w:lineRule="auto"/>
              <w:rPr/>
            </w:pPr>
            <w:r>
              <w:rPr>
                <w:spacing w:val="-5"/>
              </w:rPr>
              <w:t>注意：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6" w:right="257" w:firstLine="9"/>
              <w:spacing w:before="24" w:line="205" w:lineRule="auto"/>
              <w:rPr/>
            </w:pPr>
            <w:r>
              <w:rPr>
                <w:b/>
                <w:bCs/>
                <w:color w:val="0000FF"/>
                <w:spacing w:val="5"/>
              </w:rPr>
              <w:t>1、获取文件成功后访问上海市建设工程交易服务中心网站（</w:t>
            </w:r>
            <w:r>
              <w:rPr>
                <w:b/>
                <w:bCs/>
                <w:color w:val="0000FF"/>
                <w:spacing w:val="-26"/>
              </w:rPr>
              <w:t xml:space="preserve"> </w:t>
            </w:r>
            <w:hyperlink w:history="true" r:id="rId3">
              <w:r>
                <w:rPr>
                  <w:b/>
                  <w:bCs/>
                  <w:color w:val="0000FF"/>
                </w:rPr>
                <w:t>http</w:t>
              </w:r>
              <w:r>
                <w:rPr>
                  <w:b/>
                  <w:bCs/>
                  <w:color w:val="0000FF"/>
                  <w:spacing w:val="5"/>
                </w:rPr>
                <w:t>://</w:t>
              </w:r>
              <w:r>
                <w:rPr>
                  <w:b/>
                  <w:bCs/>
                  <w:color w:val="0000FF"/>
                </w:rPr>
                <w:t>www</w:t>
              </w:r>
              <w:r>
                <w:rPr>
                  <w:b/>
                  <w:bCs/>
                  <w:color w:val="0000FF"/>
                  <w:spacing w:val="5"/>
                </w:rPr>
                <w:t>.</w:t>
              </w:r>
              <w:r>
                <w:rPr>
                  <w:b/>
                  <w:bCs/>
                  <w:color w:val="0000FF"/>
                </w:rPr>
                <w:t>shcpe</w:t>
              </w:r>
              <w:r>
                <w:rPr>
                  <w:b/>
                  <w:bCs/>
                  <w:color w:val="0000FF"/>
                  <w:spacing w:val="5"/>
                </w:rPr>
                <w:t>.</w:t>
              </w:r>
              <w:r>
                <w:rPr>
                  <w:b/>
                  <w:bCs/>
                  <w:color w:val="0000FF"/>
                </w:rPr>
                <w:t>cn</w:t>
              </w:r>
            </w:hyperlink>
            <w:r>
              <w:rPr>
                <w:b/>
                <w:bCs/>
                <w:color w:val="0000FF"/>
                <w:spacing w:val="5"/>
              </w:rPr>
              <w:t>），登录交易平台在"交易平</w:t>
            </w:r>
            <w:r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  <w:spacing w:val="2"/>
              </w:rPr>
              <w:t>台--投标项目管理"菜单中查询下载。</w:t>
            </w:r>
          </w:p>
          <w:p>
            <w:pPr>
              <w:pStyle w:val="TableText"/>
              <w:ind w:left="13" w:right="157" w:firstLine="6"/>
              <w:spacing w:before="5" w:line="177" w:lineRule="auto"/>
              <w:rPr/>
            </w:pPr>
            <w:r>
              <w:rPr>
                <w:b/>
                <w:bCs/>
                <w:color w:val="0000FF"/>
                <w:spacing w:val="5"/>
              </w:rPr>
              <w:t>2、潜在投标人或者其他利害关系人对资格预审文件有异议的，应当在提交资格预审申请文件截止时间2日前以书面</w:t>
            </w:r>
            <w:r>
              <w:rPr>
                <w:b/>
                <w:bCs/>
                <w:color w:val="0000FF"/>
                <w:spacing w:val="13"/>
              </w:rPr>
              <w:t xml:space="preserve"> </w:t>
            </w:r>
            <w:r>
              <w:rPr>
                <w:b/>
                <w:bCs/>
                <w:color w:val="0000FF"/>
                <w:spacing w:val="5"/>
              </w:rPr>
              <w:t>署名形式向招标人提出；对招标文件有异议的，应当在投标截止时间10日</w:t>
            </w:r>
            <w:r>
              <w:rPr>
                <w:b/>
                <w:bCs/>
                <w:color w:val="0000FF"/>
                <w:spacing w:val="4"/>
              </w:rPr>
              <w:t>前以书面署名形式向招标人提出。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068"/>
              <w:spacing w:before="100" w:line="187" w:lineRule="auto"/>
              <w:rPr/>
            </w:pPr>
            <w:r>
              <w:rPr/>
              <w:t>招标代理机构：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5"/>
              <w:spacing w:before="99" w:line="188" w:lineRule="auto"/>
              <w:rPr/>
            </w:pPr>
            <w:r>
              <w:rPr>
                <w:color w:val="FF0000"/>
                <w:spacing w:val="5"/>
              </w:rPr>
              <w:t>上海百通项目管理咨询有限公司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571"/>
              <w:spacing w:before="100" w:line="187" w:lineRule="auto"/>
              <w:rPr/>
            </w:pPr>
            <w:r>
              <w:rPr>
                <w:spacing w:val="1"/>
              </w:rPr>
              <w:t>招标代理机构联系人：</w:t>
            </w:r>
          </w:p>
        </w:tc>
        <w:tc>
          <w:tcPr>
            <w:tcW w:w="3432" w:type="dxa"/>
            <w:vAlign w:val="top"/>
            <w:gridSpan w:val="2"/>
          </w:tcPr>
          <w:p>
            <w:pPr>
              <w:pStyle w:val="TableText"/>
              <w:ind w:left="21"/>
              <w:spacing w:before="100" w:line="187" w:lineRule="auto"/>
              <w:rPr/>
            </w:pPr>
            <w:r>
              <w:rPr/>
              <w:t>陈斌</w:t>
            </w:r>
          </w:p>
        </w:tc>
        <w:tc>
          <w:tcPr>
            <w:tcW w:w="1760" w:type="dxa"/>
            <w:vAlign w:val="top"/>
          </w:tcPr>
          <w:p>
            <w:pPr>
              <w:pStyle w:val="TableText"/>
              <w:ind w:left="909"/>
              <w:spacing w:before="100" w:line="187" w:lineRule="auto"/>
              <w:rPr/>
            </w:pPr>
            <w:r>
              <w:rPr>
                <w:spacing w:val="-2"/>
              </w:rPr>
              <w:t>联系电话：</w:t>
            </w:r>
          </w:p>
        </w:tc>
        <w:tc>
          <w:tcPr>
            <w:tcW w:w="3302" w:type="dxa"/>
            <w:vAlign w:val="top"/>
          </w:tcPr>
          <w:p>
            <w:pPr>
              <w:pStyle w:val="TableText"/>
              <w:ind w:left="33"/>
              <w:spacing w:before="109" w:line="178" w:lineRule="auto"/>
              <w:rPr/>
            </w:pPr>
            <w:r>
              <w:rPr>
                <w:spacing w:val="1"/>
              </w:rPr>
              <w:t>18918322160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730"/>
              <w:spacing w:before="100" w:line="187" w:lineRule="auto"/>
              <w:rPr/>
            </w:pPr>
            <w:r>
              <w:rPr>
                <w:spacing w:val="-5"/>
              </w:rPr>
              <w:t>传真：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8"/>
              <w:spacing w:before="109" w:line="178" w:lineRule="auto"/>
              <w:rPr/>
            </w:pPr>
            <w:r>
              <w:rPr>
                <w:spacing w:val="2"/>
              </w:rPr>
              <w:t>021-50908715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728"/>
              <w:spacing w:before="97" w:line="189" w:lineRule="auto"/>
              <w:rPr/>
            </w:pPr>
            <w:r>
              <w:rPr>
                <w:spacing w:val="-4"/>
              </w:rPr>
              <w:t>备注：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234"/>
              <w:spacing w:before="100" w:line="186" w:lineRule="auto"/>
              <w:rPr/>
            </w:pPr>
            <w:r>
              <w:rPr>
                <w:spacing w:val="-1"/>
              </w:rPr>
              <w:t>投标保证金：</w:t>
            </w:r>
          </w:p>
        </w:tc>
        <w:tc>
          <w:tcPr>
            <w:tcW w:w="3432" w:type="dxa"/>
            <w:vAlign w:val="top"/>
            <w:gridSpan w:val="2"/>
          </w:tcPr>
          <w:p>
            <w:pPr>
              <w:pStyle w:val="TableText"/>
              <w:ind w:left="18"/>
              <w:spacing w:before="102" w:line="185" w:lineRule="auto"/>
              <w:rPr/>
            </w:pPr>
            <w:r>
              <w:rPr>
                <w:spacing w:val="3"/>
              </w:rPr>
              <w:t>0万元人民币</w:t>
            </w:r>
          </w:p>
        </w:tc>
        <w:tc>
          <w:tcPr>
            <w:tcW w:w="1760" w:type="dxa"/>
            <w:vAlign w:val="top"/>
          </w:tcPr>
          <w:p>
            <w:pPr>
              <w:pStyle w:val="TableText"/>
              <w:ind w:left="412"/>
              <w:spacing w:before="99" w:line="187" w:lineRule="auto"/>
              <w:rPr/>
            </w:pPr>
            <w:r>
              <w:rPr>
                <w:spacing w:val="1"/>
              </w:rPr>
              <w:t>招标文件工本费：</w:t>
            </w:r>
          </w:p>
        </w:tc>
        <w:tc>
          <w:tcPr>
            <w:tcW w:w="3302" w:type="dxa"/>
            <w:vAlign w:val="top"/>
          </w:tcPr>
          <w:p>
            <w:pPr>
              <w:pStyle w:val="TableText"/>
              <w:ind w:left="30"/>
              <w:spacing w:before="102" w:line="185" w:lineRule="auto"/>
              <w:rPr/>
            </w:pPr>
            <w:r>
              <w:rPr>
                <w:spacing w:val="2"/>
              </w:rPr>
              <w:t>500元人民币</w:t>
            </w:r>
          </w:p>
        </w:tc>
      </w:tr>
      <w:tr>
        <w:trPr>
          <w:trHeight w:val="47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184" w:right="53"/>
              <w:spacing w:before="57" w:line="177" w:lineRule="auto"/>
              <w:jc w:val="right"/>
              <w:rPr/>
            </w:pPr>
            <w:r>
              <w:rPr>
                <w:spacing w:val="5"/>
              </w:rPr>
              <w:t>提交投标文件</w:t>
            </w:r>
            <w:r>
              <w:rPr/>
              <w:t xml:space="preserve"> </w:t>
            </w:r>
            <w:r>
              <w:rPr>
                <w:spacing w:val="-2"/>
              </w:rPr>
              <w:t>截止时间：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20"/>
              <w:spacing w:before="179" w:line="177" w:lineRule="auto"/>
              <w:rPr/>
            </w:pPr>
            <w:r>
              <w:rPr>
                <w:spacing w:val="2"/>
              </w:rPr>
              <w:t>2023-05-25 09:30:00</w:t>
            </w:r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737"/>
              <w:spacing w:before="99" w:line="188" w:lineRule="auto"/>
              <w:rPr/>
            </w:pPr>
            <w:r>
              <w:rPr>
                <w:spacing w:val="1"/>
              </w:rPr>
              <w:t>提交投标文件地址：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5"/>
              <w:spacing w:before="98" w:line="189" w:lineRule="auto"/>
              <w:rPr/>
            </w:pPr>
            <w:r>
              <w:rPr>
                <w:spacing w:val="4"/>
              </w:rPr>
              <w:t>上海市闵行区秀文路600号3楼开标区323开标室（具体会议室见当日指示牌）</w:t>
            </w:r>
          </w:p>
        </w:tc>
      </w:tr>
      <w:tr>
        <w:trPr>
          <w:trHeight w:val="472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902" w:right="53" w:hanging="37"/>
              <w:spacing w:before="59" w:line="176" w:lineRule="auto"/>
              <w:rPr/>
            </w:pPr>
            <w:r>
              <w:rPr>
                <w:spacing w:val="3"/>
              </w:rPr>
              <w:t>同时发布本次招标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公告的媒体名称：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399"/>
              <w:spacing w:before="100" w:line="188" w:lineRule="auto"/>
              <w:rPr/>
            </w:pPr>
            <w:r>
              <w:rPr>
                <w:spacing w:val="-2"/>
              </w:rPr>
              <w:t>填报单位：</w:t>
            </w:r>
          </w:p>
        </w:tc>
        <w:tc>
          <w:tcPr>
            <w:tcW w:w="8494" w:type="dxa"/>
            <w:vAlign w:val="top"/>
            <w:gridSpan w:val="4"/>
          </w:tcPr>
          <w:p>
            <w:pPr>
              <w:pStyle w:val="TableText"/>
              <w:ind w:left="15"/>
              <w:spacing w:before="100" w:line="188" w:lineRule="auto"/>
              <w:rPr/>
            </w:pPr>
            <w:r>
              <w:rPr>
                <w:spacing w:val="5"/>
              </w:rPr>
              <w:t>上海百通项目管理咨询有限公司</w:t>
            </w:r>
          </w:p>
        </w:tc>
      </w:tr>
      <w:tr>
        <w:trPr>
          <w:trHeight w:val="341" w:hRule="atLeast"/>
        </w:trPr>
        <w:tc>
          <w:tcPr>
            <w:tcW w:w="2255" w:type="dxa"/>
            <w:vAlign w:val="top"/>
          </w:tcPr>
          <w:p>
            <w:pPr>
              <w:pStyle w:val="TableText"/>
              <w:ind w:left="1564"/>
              <w:spacing w:before="99" w:line="188" w:lineRule="auto"/>
              <w:rPr/>
            </w:pPr>
            <w:r>
              <w:rPr>
                <w:spacing w:val="-3"/>
              </w:rPr>
              <w:t>填表人：</w:t>
            </w:r>
          </w:p>
        </w:tc>
        <w:tc>
          <w:tcPr>
            <w:tcW w:w="3432" w:type="dxa"/>
            <w:vAlign w:val="top"/>
            <w:gridSpan w:val="2"/>
          </w:tcPr>
          <w:p>
            <w:pPr>
              <w:pStyle w:val="TableText"/>
              <w:ind w:left="21"/>
              <w:spacing w:before="100" w:line="187" w:lineRule="auto"/>
              <w:rPr/>
            </w:pPr>
            <w:r>
              <w:rPr/>
              <w:t>陈斌</w:t>
            </w:r>
          </w:p>
        </w:tc>
        <w:tc>
          <w:tcPr>
            <w:tcW w:w="1760" w:type="dxa"/>
            <w:vAlign w:val="top"/>
          </w:tcPr>
          <w:p>
            <w:pPr>
              <w:pStyle w:val="TableText"/>
              <w:ind w:left="529"/>
              <w:spacing w:before="99" w:line="188" w:lineRule="auto"/>
              <w:rPr/>
            </w:pPr>
            <w:r>
              <w:rPr>
                <w:spacing w:val="1"/>
              </w:rPr>
              <w:t>填表人 手机号：</w:t>
            </w:r>
          </w:p>
        </w:tc>
        <w:tc>
          <w:tcPr>
            <w:tcW w:w="3302" w:type="dxa"/>
            <w:vAlign w:val="top"/>
          </w:tcPr>
          <w:p>
            <w:pPr>
              <w:pStyle w:val="TableText"/>
              <w:ind w:left="33"/>
              <w:spacing w:before="110" w:line="178" w:lineRule="auto"/>
              <w:rPr/>
            </w:pPr>
            <w:r>
              <w:rPr>
                <w:spacing w:val="1"/>
              </w:rPr>
              <w:t>18918322160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1900" w:h="16839"/>
          <w:pgMar w:top="400" w:right="559" w:bottom="0" w:left="579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80" w:lineRule="exact"/>
        <w:rPr/>
      </w:pPr>
      <w:r/>
    </w:p>
    <w:tbl>
      <w:tblPr>
        <w:tblStyle w:val="TableNormal"/>
        <w:tblW w:w="10749" w:type="dxa"/>
        <w:tblInd w:w="5" w:type="dxa"/>
        <w:tblLayout w:type="fixed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</w:tblPr>
      <w:tblGrid>
        <w:gridCol w:w="2253"/>
        <w:gridCol w:w="8496"/>
      </w:tblGrid>
      <w:tr>
        <w:trPr>
          <w:trHeight w:val="340" w:hRule="atLeast"/>
        </w:trPr>
        <w:tc>
          <w:tcPr>
            <w:tcW w:w="2253" w:type="dxa"/>
            <w:vAlign w:val="top"/>
          </w:tcPr>
          <w:p>
            <w:pPr>
              <w:pStyle w:val="TableText"/>
              <w:ind w:left="736"/>
              <w:spacing w:before="97" w:line="188" w:lineRule="auto"/>
              <w:rPr/>
            </w:pPr>
            <w:r>
              <w:rPr>
                <w:spacing w:val="1"/>
              </w:rPr>
              <w:t>数字签名生成时间：</w:t>
            </w:r>
          </w:p>
        </w:tc>
        <w:tc>
          <w:tcPr>
            <w:tcW w:w="8496" w:type="dxa"/>
            <w:vAlign w:val="top"/>
          </w:tcPr>
          <w:p>
            <w:pPr>
              <w:pStyle w:val="TableText"/>
              <w:ind w:left="22"/>
              <w:spacing w:before="108" w:line="178" w:lineRule="auto"/>
              <w:rPr/>
            </w:pPr>
            <w:r>
              <w:rPr>
                <w:spacing w:val="1"/>
              </w:rPr>
              <w:t>2023/4/24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15:53:18</w:t>
            </w:r>
          </w:p>
        </w:tc>
      </w:tr>
      <w:tr>
        <w:trPr>
          <w:trHeight w:val="1129" w:hRule="atLeast"/>
        </w:trPr>
        <w:tc>
          <w:tcPr>
            <w:tcW w:w="2253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3"/>
              <w:spacing w:before="68" w:line="188" w:lineRule="auto"/>
              <w:rPr/>
            </w:pPr>
            <w:r>
              <w:rPr>
                <w:spacing w:val="-1"/>
              </w:rPr>
              <w:t>数字签名串：</w:t>
            </w:r>
          </w:p>
        </w:tc>
        <w:tc>
          <w:tcPr>
            <w:tcW w:w="8496" w:type="dxa"/>
            <w:vAlign w:val="top"/>
          </w:tcPr>
          <w:p>
            <w:pPr>
              <w:pStyle w:val="TableText"/>
              <w:ind w:left="16" w:right="24" w:firstLine="4"/>
              <w:spacing w:before="55" w:line="186" w:lineRule="auto"/>
              <w:rPr/>
            </w:pPr>
            <w:r>
              <w:rPr>
                <w:color w:val="0000FF"/>
              </w:rPr>
              <w:t>QEix</w:t>
            </w:r>
            <w:r>
              <w:rPr>
                <w:color w:val="0000FF"/>
                <w:spacing w:val="8"/>
              </w:rPr>
              <w:t>5q9</w:t>
            </w:r>
            <w:r>
              <w:rPr>
                <w:color w:val="0000FF"/>
              </w:rPr>
              <w:t>qfWG</w:t>
            </w:r>
            <w:r>
              <w:rPr>
                <w:color w:val="0000FF"/>
                <w:spacing w:val="8"/>
              </w:rPr>
              <w:t>30</w:t>
            </w:r>
            <w:r>
              <w:rPr>
                <w:color w:val="0000FF"/>
              </w:rPr>
              <w:t>vg</w:t>
            </w:r>
            <w:r>
              <w:rPr>
                <w:color w:val="0000FF"/>
                <w:spacing w:val="8"/>
              </w:rPr>
              <w:t>6</w:t>
            </w:r>
            <w:r>
              <w:rPr>
                <w:color w:val="0000FF"/>
              </w:rPr>
              <w:t>jbRvbQ</w:t>
            </w:r>
            <w:r>
              <w:rPr>
                <w:color w:val="0000FF"/>
                <w:spacing w:val="8"/>
              </w:rPr>
              <w:t>0</w:t>
            </w:r>
            <w:r>
              <w:rPr>
                <w:color w:val="0000FF"/>
              </w:rPr>
              <w:t>vZLsGAaq</w:t>
            </w:r>
            <w:r>
              <w:rPr>
                <w:color w:val="0000FF"/>
                <w:spacing w:val="8"/>
              </w:rPr>
              <w:t>4</w:t>
            </w:r>
            <w:r>
              <w:rPr>
                <w:color w:val="0000FF"/>
              </w:rPr>
              <w:t>hRAO</w:t>
            </w:r>
            <w:r>
              <w:rPr>
                <w:color w:val="0000FF"/>
                <w:spacing w:val="8"/>
              </w:rPr>
              <w:t>7</w:t>
            </w:r>
            <w:r>
              <w:rPr>
                <w:color w:val="0000FF"/>
              </w:rPr>
              <w:t>Nwm</w:t>
            </w:r>
            <w:r>
              <w:rPr>
                <w:color w:val="0000FF"/>
                <w:spacing w:val="8"/>
              </w:rPr>
              <w:t>6y6c5C71</w:t>
            </w:r>
            <w:r>
              <w:rPr>
                <w:color w:val="0000FF"/>
              </w:rPr>
              <w:t>WIrr</w:t>
            </w:r>
            <w:r>
              <w:rPr>
                <w:color w:val="0000FF"/>
                <w:spacing w:val="8"/>
              </w:rPr>
              <w:t>/5+</w:t>
            </w:r>
            <w:r>
              <w:rPr>
                <w:color w:val="0000FF"/>
              </w:rPr>
              <w:t>oO</w:t>
            </w:r>
            <w:r>
              <w:rPr>
                <w:color w:val="0000FF"/>
                <w:spacing w:val="8"/>
              </w:rPr>
              <w:t>+I+7</w:t>
            </w:r>
            <w:r>
              <w:rPr>
                <w:color w:val="0000FF"/>
              </w:rPr>
              <w:t>zRm</w:t>
            </w:r>
            <w:r>
              <w:rPr>
                <w:color w:val="0000FF"/>
                <w:spacing w:val="8"/>
              </w:rPr>
              <w:t>/5</w:t>
            </w:r>
            <w:r>
              <w:rPr>
                <w:color w:val="0000FF"/>
                <w:spacing w:val="7"/>
              </w:rPr>
              <w:t>T4</w:t>
            </w:r>
            <w:r>
              <w:rPr>
                <w:color w:val="0000FF"/>
              </w:rPr>
              <w:t>cbveel</w:t>
            </w:r>
            <w:r>
              <w:rPr>
                <w:color w:val="0000FF"/>
                <w:spacing w:val="7"/>
              </w:rPr>
              <w:t>6</w:t>
            </w:r>
            <w:r>
              <w:rPr>
                <w:color w:val="0000FF"/>
              </w:rPr>
              <w:t>ncUVOoP</w:t>
            </w:r>
            <w:r>
              <w:rPr>
                <w:color w:val="0000FF"/>
                <w:spacing w:val="7"/>
              </w:rPr>
              <w:t>5   </w:t>
            </w:r>
            <w:r>
              <w:rPr>
                <w:color w:val="0000FF"/>
              </w:rPr>
              <w:t>Mnea</w:t>
            </w:r>
            <w:r>
              <w:rPr>
                <w:color w:val="0000FF"/>
                <w:spacing w:val="14"/>
              </w:rPr>
              <w:t>06</w:t>
            </w:r>
            <w:r>
              <w:rPr>
                <w:color w:val="0000FF"/>
              </w:rPr>
              <w:t>IgX</w:t>
            </w:r>
            <w:r>
              <w:rPr>
                <w:color w:val="0000FF"/>
                <w:spacing w:val="14"/>
              </w:rPr>
              <w:t>+</w:t>
            </w:r>
            <w:r>
              <w:rPr>
                <w:color w:val="0000FF"/>
              </w:rPr>
              <w:t>DZdqj</w:t>
            </w:r>
            <w:r>
              <w:rPr>
                <w:color w:val="0000FF"/>
                <w:spacing w:val="14"/>
              </w:rPr>
              <w:t>4</w:t>
            </w:r>
            <w:r>
              <w:rPr>
                <w:color w:val="0000FF"/>
              </w:rPr>
              <w:t>sBUGS</w:t>
            </w:r>
            <w:r>
              <w:rPr>
                <w:color w:val="0000FF"/>
                <w:spacing w:val="14"/>
              </w:rPr>
              <w:t>13</w:t>
            </w:r>
            <w:r>
              <w:rPr>
                <w:color w:val="0000FF"/>
              </w:rPr>
              <w:t>mGrE</w:t>
            </w:r>
            <w:r>
              <w:rPr>
                <w:color w:val="0000FF"/>
                <w:spacing w:val="14"/>
              </w:rPr>
              <w:t>0</w:t>
            </w:r>
            <w:r>
              <w:rPr>
                <w:color w:val="0000FF"/>
              </w:rPr>
              <w:t>UGUIMtM</w:t>
            </w:r>
            <w:r>
              <w:rPr>
                <w:color w:val="0000FF"/>
                <w:spacing w:val="14"/>
              </w:rPr>
              <w:t>1</w:t>
            </w:r>
            <w:r>
              <w:rPr>
                <w:color w:val="0000FF"/>
              </w:rPr>
              <w:t>RYqOpRFAM</w:t>
            </w:r>
            <w:r>
              <w:rPr>
                <w:color w:val="0000FF"/>
                <w:spacing w:val="14"/>
              </w:rPr>
              <w:t>5</w:t>
            </w:r>
            <w:r>
              <w:rPr>
                <w:color w:val="0000FF"/>
              </w:rPr>
              <w:t>rjAYADT</w:t>
            </w:r>
            <w:r>
              <w:rPr>
                <w:color w:val="0000FF"/>
                <w:spacing w:val="14"/>
              </w:rPr>
              <w:t>+L/g+</w:t>
            </w:r>
            <w:r>
              <w:rPr>
                <w:color w:val="0000FF"/>
              </w:rPr>
              <w:t>AduUhYL</w:t>
            </w:r>
            <w:r>
              <w:rPr>
                <w:color w:val="0000FF"/>
                <w:spacing w:val="14"/>
              </w:rPr>
              <w:t>1</w:t>
            </w:r>
            <w:r>
              <w:rPr>
                <w:color w:val="0000FF"/>
              </w:rPr>
              <w:t>zxYLHrIGPiNGhQXlci</w:t>
            </w:r>
            <w:r>
              <w:rPr>
                <w:color w:val="0000FF"/>
                <w:spacing w:val="5"/>
              </w:rPr>
              <w:t xml:space="preserve"> </w:t>
            </w:r>
            <w:r>
              <w:rPr>
                <w:color w:val="0000FF"/>
              </w:rPr>
              <w:t>ThYWkI</w:t>
            </w:r>
            <w:r>
              <w:rPr>
                <w:color w:val="0000FF"/>
                <w:spacing w:val="20"/>
              </w:rPr>
              <w:t>1/4</w:t>
            </w:r>
            <w:r>
              <w:rPr>
                <w:color w:val="0000FF"/>
              </w:rPr>
              <w:t>HVxxvdDkNlt</w:t>
            </w:r>
            <w:r>
              <w:rPr>
                <w:color w:val="0000FF"/>
                <w:spacing w:val="20"/>
              </w:rPr>
              <w:t>6</w:t>
            </w:r>
            <w:r>
              <w:rPr>
                <w:color w:val="0000FF"/>
              </w:rPr>
              <w:t>ggQIvlKXlXcsIXZdlvNv</w:t>
            </w:r>
            <w:r>
              <w:rPr>
                <w:color w:val="0000FF"/>
                <w:spacing w:val="20"/>
              </w:rPr>
              <w:t>36</w:t>
            </w:r>
            <w:r>
              <w:rPr>
                <w:color w:val="0000FF"/>
              </w:rPr>
              <w:t>BU</w:t>
            </w:r>
            <w:r>
              <w:rPr>
                <w:color w:val="0000FF"/>
                <w:spacing w:val="20"/>
              </w:rPr>
              <w:t>2</w:t>
            </w:r>
            <w:r>
              <w:rPr>
                <w:color w:val="0000FF"/>
              </w:rPr>
              <w:t>gnQku</w:t>
            </w:r>
            <w:r>
              <w:rPr>
                <w:color w:val="0000FF"/>
                <w:spacing w:val="20"/>
              </w:rPr>
              <w:t>7</w:t>
            </w:r>
            <w:r>
              <w:rPr>
                <w:color w:val="0000FF"/>
              </w:rPr>
              <w:t>npBfOfKAVK</w:t>
            </w:r>
            <w:r>
              <w:rPr>
                <w:color w:val="0000FF"/>
                <w:spacing w:val="20"/>
              </w:rPr>
              <w:t>5</w:t>
            </w:r>
            <w:r>
              <w:rPr>
                <w:color w:val="0000FF"/>
              </w:rPr>
              <w:t>uIg</w:t>
            </w:r>
            <w:r>
              <w:rPr>
                <w:color w:val="0000FF"/>
                <w:spacing w:val="20"/>
              </w:rPr>
              <w:t>0</w:t>
            </w:r>
            <w:r>
              <w:rPr>
                <w:color w:val="0000FF"/>
              </w:rPr>
              <w:t>DHvI</w:t>
            </w:r>
            <w:r>
              <w:rPr>
                <w:color w:val="0000FF"/>
                <w:spacing w:val="20"/>
              </w:rPr>
              <w:t>0</w:t>
            </w:r>
            <w:r>
              <w:rPr>
                <w:color w:val="0000FF"/>
              </w:rPr>
              <w:t>VNmSrfWht</w:t>
            </w:r>
            <w:r>
              <w:rPr>
                <w:color w:val="0000FF"/>
                <w:spacing w:val="20"/>
              </w:rPr>
              <w:t>4</w:t>
            </w:r>
            <w:r>
              <w:rPr>
                <w:color w:val="0000FF"/>
              </w:rPr>
              <w:t>Ib</w:t>
            </w:r>
            <w:r>
              <w:rPr>
                <w:color w:val="0000FF"/>
                <w:spacing w:val="20"/>
              </w:rPr>
              <w:t>3</w:t>
            </w:r>
            <w:r>
              <w:rPr>
                <w:color w:val="0000FF"/>
              </w:rPr>
              <w:t>OlE</w:t>
            </w:r>
            <w:r>
              <w:rPr>
                <w:color w:val="0000FF"/>
                <w:spacing w:val="11"/>
                <w:w w:val="102"/>
              </w:rPr>
              <w:t xml:space="preserve"> </w:t>
            </w:r>
            <w:r>
              <w:rPr>
                <w:color w:val="0000FF"/>
              </w:rPr>
              <w:t>ngNaKS</w:t>
            </w:r>
            <w:r>
              <w:rPr>
                <w:color w:val="0000FF"/>
                <w:spacing w:val="13"/>
              </w:rPr>
              <w:t>+h+</w:t>
            </w:r>
            <w:r>
              <w:rPr>
                <w:color w:val="0000FF"/>
              </w:rPr>
              <w:t>qa</w:t>
            </w:r>
            <w:r>
              <w:rPr>
                <w:color w:val="0000FF"/>
                <w:spacing w:val="13"/>
              </w:rPr>
              <w:t>871</w:t>
            </w:r>
            <w:r>
              <w:rPr>
                <w:color w:val="0000FF"/>
              </w:rPr>
              <w:t>SmJdUno</w:t>
            </w:r>
            <w:r>
              <w:rPr>
                <w:color w:val="0000FF"/>
                <w:spacing w:val="13"/>
              </w:rPr>
              <w:t>036</w:t>
            </w:r>
            <w:r>
              <w:rPr>
                <w:color w:val="0000FF"/>
              </w:rPr>
              <w:t>vzOnksOuuP</w:t>
            </w:r>
            <w:r>
              <w:rPr>
                <w:color w:val="0000FF"/>
                <w:spacing w:val="13"/>
              </w:rPr>
              <w:t>5</w:t>
            </w:r>
            <w:r>
              <w:rPr>
                <w:color w:val="0000FF"/>
              </w:rPr>
              <w:t>djiBoSv</w:t>
            </w:r>
            <w:r>
              <w:rPr>
                <w:color w:val="0000FF"/>
                <w:spacing w:val="13"/>
              </w:rPr>
              <w:t>869</w:t>
            </w:r>
            <w:r>
              <w:rPr>
                <w:color w:val="0000FF"/>
              </w:rPr>
              <w:t>ubeMjZAorwJ</w:t>
            </w:r>
            <w:r>
              <w:rPr>
                <w:color w:val="0000FF"/>
                <w:spacing w:val="13"/>
              </w:rPr>
              <w:t>4b39</w:t>
            </w:r>
            <w:r>
              <w:rPr>
                <w:color w:val="0000FF"/>
              </w:rPr>
              <w:t>ODfivS</w:t>
            </w:r>
            <w:r>
              <w:rPr>
                <w:color w:val="0000FF"/>
                <w:spacing w:val="13"/>
              </w:rPr>
              <w:t>2</w:t>
            </w:r>
            <w:r>
              <w:rPr>
                <w:color w:val="0000FF"/>
              </w:rPr>
              <w:t>IiSMvYaYEDuuHZ</w:t>
            </w:r>
            <w:r>
              <w:rPr>
                <w:color w:val="0000FF"/>
                <w:spacing w:val="13"/>
              </w:rPr>
              <w:t>0</w:t>
            </w:r>
            <w:r>
              <w:rPr>
                <w:color w:val="0000FF"/>
              </w:rPr>
              <w:t>wSI</w:t>
            </w:r>
            <w:r>
              <w:rPr>
                <w:color w:val="0000FF"/>
                <w:spacing w:val="4"/>
              </w:rPr>
              <w:t xml:space="preserve">   </w:t>
            </w:r>
            <w:r>
              <w:rPr>
                <w:color w:val="0000FF"/>
                <w:spacing w:val="2"/>
              </w:rPr>
              <w:t>1w==</w:t>
            </w:r>
          </w:p>
        </w:tc>
      </w:tr>
      <w:tr>
        <w:trPr>
          <w:trHeight w:val="505" w:hRule="atLeast"/>
        </w:trPr>
        <w:tc>
          <w:tcPr>
            <w:tcW w:w="10749" w:type="dxa"/>
            <w:vAlign w:val="top"/>
            <w:gridSpan w:val="2"/>
          </w:tcPr>
          <w:p>
            <w:pPr>
              <w:ind w:left="10164" w:right="30" w:hanging="2580"/>
              <w:spacing w:before="82" w:line="23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6"/>
              </w:rPr>
              <w:t>上海市建设工程招标投标管理办公室</w:t>
            </w:r>
            <w:r>
              <w:rPr>
                <w:rFonts w:ascii="SimSun" w:hAnsi="SimSun" w:eastAsia="SimSun" w:cs="SimSun"/>
                <w:sz w:val="16"/>
                <w:szCs w:val="16"/>
                <w:spacing w:val="50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6"/>
              </w:rPr>
              <w:t>制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2"/>
              </w:rPr>
              <w:t>2017版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4"/>
      <w:pgSz w:w="11900" w:h="16839"/>
      <w:pgMar w:top="400" w:right="559" w:bottom="0" w:left="57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header" Target="header2.xml"/><Relationship Id="rId3" Type="http://schemas.openxmlformats.org/officeDocument/2006/relationships/hyperlink" Target="http://www.shcpe.cn" TargetMode="External"/><Relationship Id="rId2" Type="http://schemas.openxmlformats.org/officeDocument/2006/relationships/image" Target="media/image1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Mozilla/5.0 (Windows NT 10.0; WOW64) AppleWebKit/537.36 (KHTML, like Gecko) Chrome/108.0.5359.95 Safari/537.36 QIHU 360SE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2023-04-24T07:53:44Z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2023-04-24T15:55:47</vt:filetime>
  </property>
</Properties>
</file>