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D168" w14:textId="32050711" w:rsidR="007835D8" w:rsidRPr="00A76E6E" w:rsidRDefault="007835D8" w:rsidP="00E00690">
      <w:pPr>
        <w:spacing w:beforeLines="100" w:before="312" w:afterLines="100" w:after="312" w:line="360" w:lineRule="auto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bookmarkStart w:id="0" w:name="_Hlk97122507"/>
      <w:r w:rsidRPr="00A76E6E">
        <w:rPr>
          <w:rFonts w:ascii="华文中宋" w:eastAsia="华文中宋" w:hAnsi="华文中宋" w:hint="eastAsia"/>
          <w:b/>
          <w:bCs/>
          <w:sz w:val="32"/>
          <w:szCs w:val="32"/>
        </w:rPr>
        <w:t>2</w:t>
      </w:r>
      <w:r w:rsidRPr="00A76E6E">
        <w:rPr>
          <w:rFonts w:ascii="华文中宋" w:eastAsia="华文中宋" w:hAnsi="华文中宋"/>
          <w:b/>
          <w:bCs/>
          <w:sz w:val="32"/>
          <w:szCs w:val="32"/>
        </w:rPr>
        <w:t>02</w:t>
      </w:r>
      <w:r w:rsidR="00085B8C">
        <w:rPr>
          <w:rFonts w:ascii="华文中宋" w:eastAsia="华文中宋" w:hAnsi="华文中宋"/>
          <w:b/>
          <w:bCs/>
          <w:sz w:val="32"/>
          <w:szCs w:val="32"/>
        </w:rPr>
        <w:t>2</w:t>
      </w:r>
      <w:r w:rsidRPr="00A76E6E">
        <w:rPr>
          <w:rFonts w:ascii="华文中宋" w:eastAsia="华文中宋" w:hAnsi="华文中宋" w:hint="eastAsia"/>
          <w:b/>
          <w:bCs/>
          <w:sz w:val="32"/>
          <w:szCs w:val="32"/>
        </w:rPr>
        <w:t>年度企业基本信息</w:t>
      </w:r>
    </w:p>
    <w:p w14:paraId="4D2991FA" w14:textId="12B27CDF" w:rsidR="00E00690" w:rsidRPr="00823A92" w:rsidRDefault="00E7562F" w:rsidP="00C66CC7">
      <w:pPr>
        <w:spacing w:beforeLines="50" w:before="156" w:afterLines="50" w:after="156"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823A92">
        <w:rPr>
          <w:rFonts w:asciiTheme="minorEastAsia" w:hAnsiTheme="minorEastAsia" w:hint="eastAsia"/>
          <w:b/>
          <w:bCs/>
          <w:sz w:val="28"/>
          <w:szCs w:val="28"/>
        </w:rPr>
        <w:t>一、企业概况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5386"/>
      </w:tblGrid>
      <w:tr w:rsidR="00E00690" w:rsidRPr="00E00690" w14:paraId="33D35F84" w14:textId="77777777" w:rsidTr="00504CEB">
        <w:tc>
          <w:tcPr>
            <w:tcW w:w="1560" w:type="dxa"/>
          </w:tcPr>
          <w:p w14:paraId="40563C98" w14:textId="51ED2BB4" w:rsidR="00E00690" w:rsidRPr="00E00690" w:rsidRDefault="00E00690" w:rsidP="00E7562F">
            <w:pPr>
              <w:rPr>
                <w:sz w:val="28"/>
                <w:szCs w:val="28"/>
              </w:rPr>
            </w:pPr>
            <w:r w:rsidRPr="00E00690"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5386" w:type="dxa"/>
          </w:tcPr>
          <w:p w14:paraId="475F7334" w14:textId="64AFAAE0" w:rsidR="00E00690" w:rsidRPr="00E00690" w:rsidRDefault="00E00690" w:rsidP="00E7562F">
            <w:pPr>
              <w:rPr>
                <w:sz w:val="28"/>
                <w:szCs w:val="28"/>
              </w:rPr>
            </w:pPr>
            <w:r w:rsidRPr="00E00690">
              <w:rPr>
                <w:rFonts w:hint="eastAsia"/>
                <w:sz w:val="28"/>
                <w:szCs w:val="28"/>
              </w:rPr>
              <w:t>上海漕河泾开发区经济技术发展有限公司</w:t>
            </w:r>
          </w:p>
        </w:tc>
      </w:tr>
      <w:tr w:rsidR="00E00690" w:rsidRPr="00E00690" w14:paraId="7B025D33" w14:textId="77777777" w:rsidTr="00504CEB">
        <w:tc>
          <w:tcPr>
            <w:tcW w:w="1560" w:type="dxa"/>
          </w:tcPr>
          <w:p w14:paraId="4F042BAF" w14:textId="0B95A9BD" w:rsidR="00E00690" w:rsidRPr="00E00690" w:rsidRDefault="00E00690" w:rsidP="00E7562F">
            <w:pPr>
              <w:rPr>
                <w:sz w:val="28"/>
                <w:szCs w:val="28"/>
              </w:rPr>
            </w:pPr>
            <w:r w:rsidRPr="00E00690">
              <w:rPr>
                <w:rFonts w:hint="eastAsia"/>
                <w:sz w:val="28"/>
                <w:szCs w:val="28"/>
              </w:rPr>
              <w:t>企业类型</w:t>
            </w:r>
          </w:p>
        </w:tc>
        <w:tc>
          <w:tcPr>
            <w:tcW w:w="5386" w:type="dxa"/>
          </w:tcPr>
          <w:p w14:paraId="6E0CC584" w14:textId="2E5E2FB8" w:rsidR="00E00690" w:rsidRPr="00E00690" w:rsidRDefault="00E00690" w:rsidP="00E7562F">
            <w:pPr>
              <w:rPr>
                <w:sz w:val="28"/>
                <w:szCs w:val="28"/>
              </w:rPr>
            </w:pPr>
            <w:r w:rsidRPr="00E00690">
              <w:rPr>
                <w:rFonts w:hint="eastAsia"/>
                <w:sz w:val="28"/>
                <w:szCs w:val="28"/>
              </w:rPr>
              <w:t>有限责任公司</w:t>
            </w:r>
          </w:p>
        </w:tc>
      </w:tr>
      <w:tr w:rsidR="00E00690" w:rsidRPr="00E00690" w14:paraId="0F3A6E18" w14:textId="77777777" w:rsidTr="00504CEB">
        <w:tc>
          <w:tcPr>
            <w:tcW w:w="1560" w:type="dxa"/>
          </w:tcPr>
          <w:p w14:paraId="24BE5E4C" w14:textId="111E7E2B" w:rsidR="00E00690" w:rsidRPr="00E00690" w:rsidRDefault="00E00690" w:rsidP="00E7562F">
            <w:pPr>
              <w:rPr>
                <w:sz w:val="28"/>
                <w:szCs w:val="28"/>
              </w:rPr>
            </w:pPr>
            <w:r w:rsidRPr="00E00690">
              <w:rPr>
                <w:rFonts w:hint="eastAsia"/>
                <w:sz w:val="28"/>
                <w:szCs w:val="28"/>
              </w:rPr>
              <w:t>成立日期</w:t>
            </w:r>
          </w:p>
        </w:tc>
        <w:tc>
          <w:tcPr>
            <w:tcW w:w="5386" w:type="dxa"/>
          </w:tcPr>
          <w:p w14:paraId="36344B53" w14:textId="0025A1C4" w:rsidR="00E00690" w:rsidRPr="00E00690" w:rsidRDefault="00E00690" w:rsidP="00E7562F">
            <w:pPr>
              <w:rPr>
                <w:sz w:val="28"/>
                <w:szCs w:val="28"/>
              </w:rPr>
            </w:pPr>
            <w:r w:rsidRPr="00E00690">
              <w:rPr>
                <w:rFonts w:hint="eastAsia"/>
                <w:sz w:val="28"/>
                <w:szCs w:val="28"/>
              </w:rPr>
              <w:t>2</w:t>
            </w:r>
            <w:r w:rsidRPr="00E00690">
              <w:rPr>
                <w:sz w:val="28"/>
                <w:szCs w:val="28"/>
              </w:rPr>
              <w:t>003</w:t>
            </w:r>
            <w:r w:rsidRPr="00E00690">
              <w:rPr>
                <w:rFonts w:hint="eastAsia"/>
                <w:sz w:val="28"/>
                <w:szCs w:val="28"/>
              </w:rPr>
              <w:t>年</w:t>
            </w:r>
            <w:r w:rsidRPr="00E00690">
              <w:rPr>
                <w:rFonts w:hint="eastAsia"/>
                <w:sz w:val="28"/>
                <w:szCs w:val="28"/>
              </w:rPr>
              <w:t>5</w:t>
            </w:r>
            <w:r w:rsidRPr="00E00690">
              <w:rPr>
                <w:rFonts w:hint="eastAsia"/>
                <w:sz w:val="28"/>
                <w:szCs w:val="28"/>
              </w:rPr>
              <w:t>月</w:t>
            </w:r>
            <w:r w:rsidRPr="00E00690">
              <w:rPr>
                <w:rFonts w:hint="eastAsia"/>
                <w:sz w:val="28"/>
                <w:szCs w:val="28"/>
              </w:rPr>
              <w:t>9</w:t>
            </w:r>
            <w:r w:rsidRPr="00E00690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00690" w:rsidRPr="00E00690" w14:paraId="0EADDFC5" w14:textId="77777777" w:rsidTr="00504CEB">
        <w:tc>
          <w:tcPr>
            <w:tcW w:w="1560" w:type="dxa"/>
          </w:tcPr>
          <w:p w14:paraId="4F9E585F" w14:textId="48C26213" w:rsidR="00E00690" w:rsidRPr="00E00690" w:rsidRDefault="00E00690" w:rsidP="00E7562F">
            <w:pPr>
              <w:rPr>
                <w:sz w:val="28"/>
                <w:szCs w:val="28"/>
              </w:rPr>
            </w:pPr>
            <w:r w:rsidRPr="00E00690">
              <w:rPr>
                <w:rFonts w:hint="eastAsia"/>
                <w:sz w:val="28"/>
                <w:szCs w:val="28"/>
              </w:rPr>
              <w:t>注册资本</w:t>
            </w:r>
          </w:p>
        </w:tc>
        <w:tc>
          <w:tcPr>
            <w:tcW w:w="5386" w:type="dxa"/>
          </w:tcPr>
          <w:p w14:paraId="08B1238F" w14:textId="22A4A19E" w:rsidR="00E00690" w:rsidRPr="00E00690" w:rsidRDefault="00E00690" w:rsidP="00E7562F">
            <w:pPr>
              <w:rPr>
                <w:sz w:val="28"/>
                <w:szCs w:val="28"/>
              </w:rPr>
            </w:pPr>
            <w:r w:rsidRPr="00E00690">
              <w:rPr>
                <w:rFonts w:hint="eastAsia"/>
                <w:sz w:val="28"/>
                <w:szCs w:val="28"/>
              </w:rPr>
              <w:t>人民币</w:t>
            </w:r>
            <w:r w:rsidRPr="00E00690">
              <w:rPr>
                <w:rFonts w:hint="eastAsia"/>
                <w:sz w:val="28"/>
                <w:szCs w:val="28"/>
              </w:rPr>
              <w:t>1</w:t>
            </w:r>
            <w:r w:rsidRPr="00E00690">
              <w:rPr>
                <w:sz w:val="28"/>
                <w:szCs w:val="28"/>
              </w:rPr>
              <w:t>02,000</w:t>
            </w:r>
            <w:r w:rsidRPr="00E00690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E00690" w:rsidRPr="00E00690" w14:paraId="31B5519A" w14:textId="77777777" w:rsidTr="00504CEB">
        <w:tc>
          <w:tcPr>
            <w:tcW w:w="1560" w:type="dxa"/>
          </w:tcPr>
          <w:p w14:paraId="3F6E5299" w14:textId="2D6677CB" w:rsidR="00E00690" w:rsidRPr="00E00690" w:rsidRDefault="00E00690" w:rsidP="00E7562F">
            <w:pPr>
              <w:rPr>
                <w:sz w:val="28"/>
                <w:szCs w:val="28"/>
              </w:rPr>
            </w:pPr>
            <w:r w:rsidRPr="00E00690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5386" w:type="dxa"/>
          </w:tcPr>
          <w:p w14:paraId="06637CBF" w14:textId="34C579BF" w:rsidR="00E00690" w:rsidRPr="00E00690" w:rsidRDefault="00E00690" w:rsidP="00E7562F">
            <w:pPr>
              <w:rPr>
                <w:sz w:val="28"/>
                <w:szCs w:val="28"/>
              </w:rPr>
            </w:pPr>
            <w:r w:rsidRPr="00E00690">
              <w:rPr>
                <w:rFonts w:hint="eastAsia"/>
                <w:sz w:val="28"/>
                <w:szCs w:val="28"/>
              </w:rPr>
              <w:t>上海市闵行区浦星路</w:t>
            </w:r>
            <w:r w:rsidRPr="00E00690">
              <w:rPr>
                <w:rFonts w:hint="eastAsia"/>
                <w:sz w:val="28"/>
                <w:szCs w:val="28"/>
              </w:rPr>
              <w:t>7</w:t>
            </w:r>
            <w:r w:rsidRPr="00E00690">
              <w:rPr>
                <w:sz w:val="28"/>
                <w:szCs w:val="28"/>
              </w:rPr>
              <w:t>89</w:t>
            </w:r>
            <w:r w:rsidRPr="00E00690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E00690" w:rsidRPr="00E00690" w14:paraId="45384A07" w14:textId="77777777" w:rsidTr="00504CEB">
        <w:tc>
          <w:tcPr>
            <w:tcW w:w="1560" w:type="dxa"/>
          </w:tcPr>
          <w:p w14:paraId="14084CDA" w14:textId="67F142E7" w:rsidR="00E00690" w:rsidRPr="00E00690" w:rsidRDefault="00E00690" w:rsidP="00E7562F">
            <w:pPr>
              <w:rPr>
                <w:sz w:val="28"/>
                <w:szCs w:val="28"/>
              </w:rPr>
            </w:pPr>
            <w:r w:rsidRPr="00E00690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5386" w:type="dxa"/>
          </w:tcPr>
          <w:p w14:paraId="1D78FAC0" w14:textId="34520DA9" w:rsidR="00E00690" w:rsidRPr="00E00690" w:rsidRDefault="00E00690" w:rsidP="00E7562F">
            <w:pPr>
              <w:rPr>
                <w:sz w:val="28"/>
                <w:szCs w:val="28"/>
              </w:rPr>
            </w:pPr>
            <w:r w:rsidRPr="00E00690">
              <w:rPr>
                <w:rFonts w:hint="eastAsia"/>
                <w:sz w:val="28"/>
                <w:szCs w:val="28"/>
              </w:rPr>
              <w:t>0</w:t>
            </w:r>
            <w:r w:rsidRPr="00E00690">
              <w:rPr>
                <w:sz w:val="28"/>
                <w:szCs w:val="28"/>
              </w:rPr>
              <w:t>21-38295100</w:t>
            </w:r>
          </w:p>
        </w:tc>
      </w:tr>
    </w:tbl>
    <w:p w14:paraId="30E869C7" w14:textId="1FC7B8AD" w:rsidR="00E7562F" w:rsidRPr="00C66CC7" w:rsidRDefault="00E7562F" w:rsidP="00823A92">
      <w:pPr>
        <w:spacing w:beforeLines="50" w:before="156" w:afterLines="50" w:after="156"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C66CC7">
        <w:rPr>
          <w:rFonts w:asciiTheme="minorEastAsia" w:hAnsiTheme="minorEastAsia" w:hint="eastAsia"/>
          <w:b/>
          <w:bCs/>
          <w:sz w:val="28"/>
          <w:szCs w:val="28"/>
        </w:rPr>
        <w:t>二、历史沿革</w:t>
      </w:r>
    </w:p>
    <w:bookmarkEnd w:id="0"/>
    <w:p w14:paraId="6CF8DE42" w14:textId="221C0AAE" w:rsidR="00E7562F" w:rsidRDefault="00E7562F" w:rsidP="00823A92">
      <w:pPr>
        <w:spacing w:beforeLines="50" w:before="156" w:afterLines="50" w:after="156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5614E">
        <w:rPr>
          <w:rFonts w:asciiTheme="minorEastAsia" w:hAnsiTheme="minorEastAsia" w:hint="eastAsia"/>
          <w:sz w:val="28"/>
          <w:szCs w:val="28"/>
        </w:rPr>
        <w:t>2002年，</w:t>
      </w:r>
      <w:r>
        <w:rPr>
          <w:rFonts w:asciiTheme="minorEastAsia" w:hAnsiTheme="minorEastAsia" w:hint="eastAsia"/>
          <w:sz w:val="28"/>
          <w:szCs w:val="28"/>
        </w:rPr>
        <w:t>经</w:t>
      </w:r>
      <w:r w:rsidRPr="0085614E">
        <w:rPr>
          <w:rFonts w:asciiTheme="minorEastAsia" w:hAnsiTheme="minorEastAsia" w:hint="eastAsia"/>
          <w:sz w:val="28"/>
          <w:szCs w:val="28"/>
        </w:rPr>
        <w:t>上海市政府决定，漕河泾开发区在闵行区浦江镇扩区建设高科技园区</w:t>
      </w:r>
      <w:r>
        <w:rPr>
          <w:rFonts w:asciiTheme="minorEastAsia" w:hAnsiTheme="minorEastAsia" w:hint="eastAsia"/>
          <w:sz w:val="28"/>
          <w:szCs w:val="28"/>
        </w:rPr>
        <w:t>，命名</w:t>
      </w:r>
      <w:r w:rsidRPr="0085614E">
        <w:rPr>
          <w:rFonts w:asciiTheme="minorEastAsia" w:hAnsiTheme="minorEastAsia" w:hint="eastAsia"/>
          <w:sz w:val="28"/>
          <w:szCs w:val="28"/>
        </w:rPr>
        <w:t>为“漕河泾开发区浦江高科技园”（</w:t>
      </w:r>
      <w:r w:rsidRPr="0085614E">
        <w:rPr>
          <w:rFonts w:asciiTheme="minorEastAsia" w:hAnsiTheme="minorEastAsia"/>
          <w:sz w:val="28"/>
          <w:szCs w:val="28"/>
        </w:rPr>
        <w:t>简称</w:t>
      </w:r>
      <w:r>
        <w:rPr>
          <w:rFonts w:asciiTheme="minorEastAsia" w:hAnsiTheme="minorEastAsia" w:hint="eastAsia"/>
          <w:sz w:val="28"/>
          <w:szCs w:val="28"/>
        </w:rPr>
        <w:t>“</w:t>
      </w:r>
      <w:r w:rsidRPr="0085614E">
        <w:rPr>
          <w:rFonts w:asciiTheme="minorEastAsia" w:hAnsiTheme="minorEastAsia"/>
          <w:sz w:val="28"/>
          <w:szCs w:val="28"/>
        </w:rPr>
        <w:t>浦江高科技园</w:t>
      </w:r>
      <w:r>
        <w:rPr>
          <w:rFonts w:asciiTheme="minorEastAsia" w:hAnsiTheme="minorEastAsia" w:hint="eastAsia"/>
          <w:sz w:val="28"/>
          <w:szCs w:val="28"/>
        </w:rPr>
        <w:t>”</w:t>
      </w:r>
      <w:r w:rsidRPr="0085614E">
        <w:rPr>
          <w:rFonts w:asciiTheme="minorEastAsia" w:hAnsiTheme="minorEastAsia" w:hint="eastAsia"/>
          <w:sz w:val="28"/>
          <w:szCs w:val="28"/>
        </w:rPr>
        <w:t>）。</w:t>
      </w:r>
    </w:p>
    <w:p w14:paraId="2273688A" w14:textId="77777777" w:rsidR="00E7562F" w:rsidRPr="00111003" w:rsidRDefault="00E7562F" w:rsidP="00823A92">
      <w:pPr>
        <w:spacing w:beforeLines="50" w:before="156" w:afterLines="50" w:after="156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11003">
        <w:rPr>
          <w:rFonts w:asciiTheme="minorEastAsia" w:hAnsiTheme="minorEastAsia" w:hint="eastAsia"/>
          <w:sz w:val="28"/>
          <w:szCs w:val="28"/>
        </w:rPr>
        <w:t>2</w:t>
      </w:r>
      <w:r w:rsidRPr="00111003">
        <w:rPr>
          <w:rFonts w:asciiTheme="minorEastAsia" w:hAnsiTheme="minorEastAsia"/>
          <w:sz w:val="28"/>
          <w:szCs w:val="28"/>
        </w:rPr>
        <w:t>003</w:t>
      </w:r>
      <w:r w:rsidRPr="00111003">
        <w:rPr>
          <w:rFonts w:asciiTheme="minorEastAsia" w:hAnsiTheme="minorEastAsia" w:hint="eastAsia"/>
          <w:sz w:val="28"/>
          <w:szCs w:val="28"/>
        </w:rPr>
        <w:t>年5月9日，上海漕河泾开发区高科技园发展有限公司浦江分公司注册成立，</w:t>
      </w:r>
      <w:r>
        <w:rPr>
          <w:rFonts w:asciiTheme="minorEastAsia" w:hAnsiTheme="minorEastAsia" w:hint="eastAsia"/>
          <w:sz w:val="28"/>
          <w:szCs w:val="28"/>
        </w:rPr>
        <w:t>负责浦江高科技园区的开发、建设、经营和管理</w:t>
      </w:r>
      <w:r w:rsidRPr="00111003">
        <w:rPr>
          <w:rFonts w:asciiTheme="minorEastAsia" w:hAnsiTheme="minorEastAsia" w:hint="eastAsia"/>
          <w:sz w:val="28"/>
          <w:szCs w:val="28"/>
        </w:rPr>
        <w:t>。</w:t>
      </w:r>
    </w:p>
    <w:p w14:paraId="407E329A" w14:textId="28D28623" w:rsidR="00E7562F" w:rsidRPr="00111003" w:rsidRDefault="00E7562F" w:rsidP="00823A92">
      <w:pPr>
        <w:spacing w:beforeLines="50" w:before="156" w:afterLines="50" w:after="156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11003">
        <w:rPr>
          <w:rFonts w:asciiTheme="minorEastAsia" w:hAnsiTheme="minorEastAsia" w:hint="eastAsia"/>
          <w:sz w:val="28"/>
          <w:szCs w:val="28"/>
        </w:rPr>
        <w:t>2004年12月30日，上海漕河泾开发区高科技园发展有限公司浦江分公司</w:t>
      </w:r>
      <w:r>
        <w:rPr>
          <w:rFonts w:asciiTheme="minorEastAsia" w:hAnsiTheme="minorEastAsia" w:hint="eastAsia"/>
          <w:sz w:val="28"/>
          <w:szCs w:val="28"/>
        </w:rPr>
        <w:t>正式</w:t>
      </w:r>
      <w:r w:rsidRPr="00111003">
        <w:rPr>
          <w:rFonts w:asciiTheme="minorEastAsia" w:hAnsiTheme="minorEastAsia" w:hint="eastAsia"/>
          <w:sz w:val="28"/>
          <w:szCs w:val="28"/>
        </w:rPr>
        <w:t>更名为“上海漕河泾开发区经济技术发展有限公司”。</w:t>
      </w:r>
    </w:p>
    <w:p w14:paraId="446807D3" w14:textId="77777777" w:rsidR="00E7562F" w:rsidRDefault="00E7562F" w:rsidP="00823A92">
      <w:pPr>
        <w:spacing w:beforeLines="50" w:before="156" w:afterLines="50" w:after="156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11003">
        <w:rPr>
          <w:rFonts w:asciiTheme="minorEastAsia" w:hAnsiTheme="minorEastAsia" w:hint="eastAsia"/>
          <w:sz w:val="28"/>
          <w:szCs w:val="28"/>
        </w:rPr>
        <w:t>2004年2月，上海漕河泾出口加工区揭牌成立。</w:t>
      </w:r>
    </w:p>
    <w:p w14:paraId="6601073C" w14:textId="7B9E2F48" w:rsidR="00E7562F" w:rsidRPr="003F7FB5" w:rsidRDefault="00E7562F" w:rsidP="00823A92">
      <w:pPr>
        <w:spacing w:beforeLines="50" w:before="156" w:afterLines="50" w:after="156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11003">
        <w:rPr>
          <w:rFonts w:asciiTheme="minorEastAsia" w:hAnsiTheme="minorEastAsia" w:hint="eastAsia"/>
          <w:sz w:val="28"/>
          <w:szCs w:val="28"/>
        </w:rPr>
        <w:t>2005年3月11日，</w:t>
      </w:r>
      <w:r w:rsidR="00F26926" w:rsidRPr="00111003">
        <w:rPr>
          <w:rFonts w:asciiTheme="minorEastAsia" w:hAnsiTheme="minorEastAsia" w:hint="eastAsia"/>
          <w:sz w:val="28"/>
          <w:szCs w:val="28"/>
        </w:rPr>
        <w:t>上海漕河泾开发区经济技术发展有限公司</w:t>
      </w:r>
      <w:r w:rsidR="00A76E6E" w:rsidRPr="00111003">
        <w:rPr>
          <w:rFonts w:asciiTheme="minorEastAsia" w:hAnsiTheme="minorEastAsia" w:hint="eastAsia"/>
          <w:sz w:val="28"/>
          <w:szCs w:val="28"/>
        </w:rPr>
        <w:t>公司</w:t>
      </w:r>
      <w:r>
        <w:rPr>
          <w:rFonts w:asciiTheme="minorEastAsia" w:hAnsiTheme="minorEastAsia" w:hint="eastAsia"/>
          <w:sz w:val="28"/>
          <w:szCs w:val="28"/>
        </w:rPr>
        <w:t>注册成立</w:t>
      </w:r>
      <w:r w:rsidRPr="00111003">
        <w:rPr>
          <w:rFonts w:asciiTheme="minorEastAsia" w:hAnsiTheme="minorEastAsia" w:hint="eastAsia"/>
          <w:sz w:val="28"/>
          <w:szCs w:val="28"/>
        </w:rPr>
        <w:t>上海漕河泾出口加工区建设发展有限公司，负责漕河泾出口加工区（即目前“漕河泾综合保税区”）的开发、建设</w:t>
      </w:r>
      <w:r>
        <w:rPr>
          <w:rFonts w:asciiTheme="minorEastAsia" w:hAnsiTheme="minorEastAsia" w:hint="eastAsia"/>
          <w:sz w:val="28"/>
          <w:szCs w:val="28"/>
        </w:rPr>
        <w:t>、经营和管理</w:t>
      </w:r>
      <w:r w:rsidRPr="00111003">
        <w:rPr>
          <w:rFonts w:asciiTheme="minorEastAsia" w:hAnsiTheme="minorEastAsia" w:hint="eastAsia"/>
          <w:sz w:val="28"/>
          <w:szCs w:val="28"/>
        </w:rPr>
        <w:t>。</w:t>
      </w:r>
    </w:p>
    <w:p w14:paraId="507F83FA" w14:textId="642DBDC1" w:rsidR="00E7562F" w:rsidRDefault="00E7562F" w:rsidP="00823A92">
      <w:pPr>
        <w:spacing w:beforeLines="50" w:before="156" w:afterLines="50" w:after="156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2</w:t>
      </w:r>
      <w:r>
        <w:rPr>
          <w:rFonts w:asciiTheme="minorEastAsia" w:hAnsiTheme="minorEastAsia"/>
          <w:sz w:val="28"/>
          <w:szCs w:val="28"/>
        </w:rPr>
        <w:t>006</w:t>
      </w:r>
      <w:r>
        <w:rPr>
          <w:rFonts w:asciiTheme="minorEastAsia" w:hAnsiTheme="minorEastAsia" w:hint="eastAsia"/>
          <w:sz w:val="28"/>
          <w:szCs w:val="28"/>
        </w:rPr>
        <w:t>年至2</w:t>
      </w:r>
      <w:r>
        <w:rPr>
          <w:rFonts w:asciiTheme="minorEastAsia" w:hAnsiTheme="minorEastAsia"/>
          <w:sz w:val="28"/>
          <w:szCs w:val="28"/>
        </w:rPr>
        <w:t>012</w:t>
      </w:r>
      <w:r>
        <w:rPr>
          <w:rFonts w:asciiTheme="minorEastAsia" w:hAnsiTheme="minorEastAsia" w:hint="eastAsia"/>
          <w:sz w:val="28"/>
          <w:szCs w:val="28"/>
        </w:rPr>
        <w:t>年期间，</w:t>
      </w:r>
      <w:r w:rsidRPr="00111003">
        <w:rPr>
          <w:rFonts w:asciiTheme="minorEastAsia" w:hAnsiTheme="minorEastAsia" w:hint="eastAsia"/>
          <w:sz w:val="28"/>
          <w:szCs w:val="28"/>
        </w:rPr>
        <w:t>为加快园区开发建设，</w:t>
      </w:r>
      <w:r w:rsidR="00F26926" w:rsidRPr="00111003">
        <w:rPr>
          <w:rFonts w:asciiTheme="minorEastAsia" w:hAnsiTheme="minorEastAsia" w:hint="eastAsia"/>
          <w:sz w:val="28"/>
          <w:szCs w:val="28"/>
        </w:rPr>
        <w:t>上海漕河泾开发区经济技术发展有限公司</w:t>
      </w:r>
      <w:r w:rsidRPr="00111003">
        <w:rPr>
          <w:rFonts w:asciiTheme="minorEastAsia" w:hAnsiTheme="minorEastAsia" w:hint="eastAsia"/>
          <w:sz w:val="28"/>
          <w:szCs w:val="28"/>
        </w:rPr>
        <w:t>分别</w:t>
      </w:r>
      <w:r>
        <w:rPr>
          <w:rFonts w:asciiTheme="minorEastAsia" w:hAnsiTheme="minorEastAsia" w:hint="eastAsia"/>
          <w:sz w:val="28"/>
          <w:szCs w:val="28"/>
        </w:rPr>
        <w:t>全资注册成立上海漕河泾开发区浦未建设发展有限公司、</w:t>
      </w:r>
      <w:r w:rsidRPr="00111003">
        <w:rPr>
          <w:rFonts w:asciiTheme="minorEastAsia" w:hAnsiTheme="minorEastAsia" w:hint="eastAsia"/>
          <w:sz w:val="28"/>
          <w:szCs w:val="28"/>
        </w:rPr>
        <w:t>上海漕河泾开发区浦星建设发展有限公司（以下简称“浦</w:t>
      </w:r>
      <w:r>
        <w:rPr>
          <w:rFonts w:asciiTheme="minorEastAsia" w:hAnsiTheme="minorEastAsia" w:hint="eastAsia"/>
          <w:sz w:val="28"/>
          <w:szCs w:val="28"/>
        </w:rPr>
        <w:t>星</w:t>
      </w:r>
      <w:r w:rsidRPr="00111003">
        <w:rPr>
          <w:rFonts w:asciiTheme="minorEastAsia" w:hAnsiTheme="minorEastAsia" w:hint="eastAsia"/>
          <w:sz w:val="28"/>
          <w:szCs w:val="28"/>
        </w:rPr>
        <w:t>公司”）</w:t>
      </w:r>
      <w:r>
        <w:rPr>
          <w:rFonts w:asciiTheme="minorEastAsia" w:hAnsiTheme="minorEastAsia" w:hint="eastAsia"/>
          <w:sz w:val="28"/>
          <w:szCs w:val="28"/>
        </w:rPr>
        <w:t>和上海漕河泾开发区浦月建设发展有限公司。</w:t>
      </w:r>
    </w:p>
    <w:p w14:paraId="46F6FF56" w14:textId="203BA835" w:rsidR="00E7562F" w:rsidRPr="00883204" w:rsidRDefault="00E7562F" w:rsidP="00823A92">
      <w:pPr>
        <w:spacing w:beforeLines="50" w:before="156" w:afterLines="50" w:after="156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11003">
        <w:rPr>
          <w:rFonts w:asciiTheme="minorEastAsia" w:hAnsiTheme="minorEastAsia" w:hint="eastAsia"/>
          <w:sz w:val="28"/>
          <w:szCs w:val="28"/>
        </w:rPr>
        <w:t>2</w:t>
      </w:r>
      <w:r w:rsidRPr="00111003">
        <w:rPr>
          <w:rFonts w:asciiTheme="minorEastAsia" w:hAnsiTheme="minorEastAsia"/>
          <w:sz w:val="28"/>
          <w:szCs w:val="28"/>
        </w:rPr>
        <w:t>016</w:t>
      </w:r>
      <w:r w:rsidRPr="00111003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底</w:t>
      </w:r>
      <w:r w:rsidRPr="00111003">
        <w:rPr>
          <w:rFonts w:asciiTheme="minorEastAsia" w:hAnsiTheme="minorEastAsia" w:hint="eastAsia"/>
          <w:sz w:val="28"/>
          <w:szCs w:val="28"/>
        </w:rPr>
        <w:t>，</w:t>
      </w:r>
      <w:r w:rsidR="00F26926" w:rsidRPr="00111003">
        <w:rPr>
          <w:rFonts w:asciiTheme="minorEastAsia" w:hAnsiTheme="minorEastAsia" w:hint="eastAsia"/>
          <w:sz w:val="28"/>
          <w:szCs w:val="28"/>
        </w:rPr>
        <w:t>上海漕河泾开发区经济技术发展有限公司</w:t>
      </w:r>
      <w:r w:rsidRPr="00111003">
        <w:rPr>
          <w:rFonts w:asciiTheme="minorEastAsia" w:hAnsiTheme="minorEastAsia" w:hint="eastAsia"/>
          <w:sz w:val="28"/>
          <w:szCs w:val="28"/>
        </w:rPr>
        <w:t>将浦星公司100%股权</w:t>
      </w:r>
      <w:r>
        <w:rPr>
          <w:rFonts w:asciiTheme="minorEastAsia" w:hAnsiTheme="minorEastAsia" w:hint="eastAsia"/>
          <w:sz w:val="28"/>
          <w:szCs w:val="28"/>
        </w:rPr>
        <w:t>出让给</w:t>
      </w:r>
      <w:r w:rsidRPr="00111003">
        <w:rPr>
          <w:rFonts w:asciiTheme="minorEastAsia" w:hAnsiTheme="minorEastAsia" w:hint="eastAsia"/>
          <w:sz w:val="28"/>
          <w:szCs w:val="28"/>
        </w:rPr>
        <w:t>上海临港控股股份有限公司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883204">
        <w:rPr>
          <w:rFonts w:asciiTheme="minorEastAsia" w:hAnsiTheme="minorEastAsia"/>
          <w:sz w:val="28"/>
          <w:szCs w:val="28"/>
        </w:rPr>
        <w:t xml:space="preserve"> </w:t>
      </w:r>
    </w:p>
    <w:p w14:paraId="182412CD" w14:textId="0BD99F30" w:rsidR="00CF6DD9" w:rsidRPr="00E7562F" w:rsidRDefault="00E7562F" w:rsidP="00C66CC7">
      <w:pPr>
        <w:spacing w:beforeLines="50" w:before="156" w:afterLines="50" w:after="156"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E7562F">
        <w:rPr>
          <w:rFonts w:asciiTheme="minorEastAsia" w:hAnsiTheme="minorEastAsia" w:hint="eastAsia"/>
          <w:b/>
          <w:bCs/>
          <w:sz w:val="28"/>
          <w:szCs w:val="28"/>
        </w:rPr>
        <w:t>三、企业领导</w:t>
      </w:r>
    </w:p>
    <w:p w14:paraId="36BCB015" w14:textId="11AA2F24" w:rsidR="00E7562F" w:rsidRDefault="00E7562F" w:rsidP="00823A9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7562F">
        <w:rPr>
          <w:rFonts w:asciiTheme="minorEastAsia" w:hAnsiTheme="minorEastAsia" w:hint="eastAsia"/>
          <w:sz w:val="28"/>
          <w:szCs w:val="28"/>
        </w:rPr>
        <w:t>董事长：</w:t>
      </w:r>
      <w:r w:rsidR="00521F02">
        <w:rPr>
          <w:rFonts w:asciiTheme="minorEastAsia" w:hAnsiTheme="minorEastAsia" w:hint="eastAsia"/>
          <w:sz w:val="28"/>
          <w:szCs w:val="28"/>
        </w:rPr>
        <w:t>施决兵</w:t>
      </w:r>
      <w:r>
        <w:rPr>
          <w:rFonts w:asciiTheme="minorEastAsia" w:hAnsiTheme="minorEastAsia" w:hint="eastAsia"/>
          <w:sz w:val="28"/>
          <w:szCs w:val="28"/>
        </w:rPr>
        <w:t>（法定代表人）</w:t>
      </w:r>
    </w:p>
    <w:p w14:paraId="26E8D817" w14:textId="3913B0A4" w:rsidR="0093717C" w:rsidRDefault="00E7562F" w:rsidP="00521F02">
      <w:pPr>
        <w:spacing w:beforeLines="50" w:before="156" w:afterLines="50" w:after="156"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93717C">
        <w:rPr>
          <w:rFonts w:asciiTheme="minorEastAsia" w:hAnsiTheme="minorEastAsia" w:hint="eastAsia"/>
          <w:b/>
          <w:bCs/>
          <w:sz w:val="28"/>
          <w:szCs w:val="28"/>
        </w:rPr>
        <w:t>四、组织机构</w:t>
      </w:r>
    </w:p>
    <w:p w14:paraId="2395E086" w14:textId="6961C783" w:rsidR="0093717C" w:rsidRDefault="000F0114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672FE539" wp14:editId="4AC91DE5">
            <wp:extent cx="6483030" cy="35718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506" cy="358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C8780" w14:textId="59F16C90" w:rsidR="0093717C" w:rsidRPr="00823A92" w:rsidRDefault="0093717C" w:rsidP="00823A92">
      <w:pPr>
        <w:spacing w:beforeLines="50" w:before="156" w:afterLines="50" w:after="156"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823A92">
        <w:rPr>
          <w:rFonts w:asciiTheme="minorEastAsia" w:hAnsiTheme="minorEastAsia" w:hint="eastAsia"/>
          <w:b/>
          <w:bCs/>
          <w:sz w:val="28"/>
          <w:szCs w:val="28"/>
        </w:rPr>
        <w:t>五、公司治理结构</w:t>
      </w:r>
    </w:p>
    <w:p w14:paraId="3450891F" w14:textId="7209DCA4" w:rsidR="0093717C" w:rsidRPr="00823A92" w:rsidRDefault="003D7C8B" w:rsidP="00823A92">
      <w:pPr>
        <w:spacing w:beforeLines="50" w:before="156" w:afterLines="50" w:after="156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23A92">
        <w:rPr>
          <w:rFonts w:asciiTheme="minorEastAsia" w:hAnsiTheme="minorEastAsia" w:hint="eastAsia"/>
          <w:sz w:val="28"/>
          <w:szCs w:val="28"/>
        </w:rPr>
        <w:t>（一）</w:t>
      </w:r>
      <w:r w:rsidR="0093717C" w:rsidRPr="00823A92">
        <w:rPr>
          <w:rFonts w:asciiTheme="minorEastAsia" w:hAnsiTheme="minorEastAsia" w:hint="eastAsia"/>
          <w:sz w:val="28"/>
          <w:szCs w:val="28"/>
        </w:rPr>
        <w:t>董事会组成</w:t>
      </w:r>
      <w:r w:rsidR="0093717C" w:rsidRPr="00823A92">
        <w:rPr>
          <w:rFonts w:asciiTheme="minorEastAsia" w:hAnsiTheme="minorEastAsia"/>
          <w:sz w:val="28"/>
          <w:szCs w:val="28"/>
        </w:rPr>
        <w:t>人员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417"/>
        <w:gridCol w:w="1560"/>
      </w:tblGrid>
      <w:tr w:rsidR="00823A92" w14:paraId="733DD7DD" w14:textId="77777777" w:rsidTr="00823A92">
        <w:tc>
          <w:tcPr>
            <w:tcW w:w="1417" w:type="dxa"/>
          </w:tcPr>
          <w:p w14:paraId="2040C238" w14:textId="1F3AFC48" w:rsidR="00823A92" w:rsidRDefault="00823A92" w:rsidP="00823A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560" w:type="dxa"/>
          </w:tcPr>
          <w:p w14:paraId="6F67914B" w14:textId="34ED09DC" w:rsidR="00823A92" w:rsidRDefault="00823A92" w:rsidP="00823A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</w:tr>
      <w:tr w:rsidR="00823A92" w14:paraId="52B13F52" w14:textId="77777777" w:rsidTr="00823A92">
        <w:tc>
          <w:tcPr>
            <w:tcW w:w="1417" w:type="dxa"/>
          </w:tcPr>
          <w:p w14:paraId="268F2F99" w14:textId="16E149B7" w:rsidR="00823A92" w:rsidRDefault="00521F02" w:rsidP="00823A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施决兵</w:t>
            </w:r>
          </w:p>
        </w:tc>
        <w:tc>
          <w:tcPr>
            <w:tcW w:w="1560" w:type="dxa"/>
          </w:tcPr>
          <w:p w14:paraId="5E21D33A" w14:textId="6A3B4C8B" w:rsidR="00823A92" w:rsidRDefault="00823A92" w:rsidP="00823A92">
            <w:pPr>
              <w:jc w:val="center"/>
              <w:rPr>
                <w:sz w:val="28"/>
                <w:szCs w:val="28"/>
              </w:rPr>
            </w:pPr>
            <w:r w:rsidRPr="00DD7018">
              <w:rPr>
                <w:rFonts w:hint="eastAsia"/>
                <w:sz w:val="28"/>
                <w:szCs w:val="28"/>
              </w:rPr>
              <w:t>董事长</w:t>
            </w:r>
          </w:p>
        </w:tc>
      </w:tr>
      <w:tr w:rsidR="00823A92" w14:paraId="40085172" w14:textId="77777777" w:rsidTr="00823A92">
        <w:tc>
          <w:tcPr>
            <w:tcW w:w="1417" w:type="dxa"/>
          </w:tcPr>
          <w:p w14:paraId="74D7122A" w14:textId="480399EE" w:rsidR="00823A92" w:rsidRDefault="00521F02" w:rsidP="00823A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张春华</w:t>
            </w:r>
          </w:p>
        </w:tc>
        <w:tc>
          <w:tcPr>
            <w:tcW w:w="1560" w:type="dxa"/>
          </w:tcPr>
          <w:p w14:paraId="79E0CC3E" w14:textId="0B7CB51A" w:rsidR="00823A92" w:rsidRDefault="00521F02" w:rsidP="00823A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董事</w:t>
            </w:r>
          </w:p>
        </w:tc>
      </w:tr>
      <w:tr w:rsidR="00823A92" w14:paraId="0336A900" w14:textId="77777777" w:rsidTr="00823A92">
        <w:tc>
          <w:tcPr>
            <w:tcW w:w="1417" w:type="dxa"/>
          </w:tcPr>
          <w:p w14:paraId="55B817BF" w14:textId="6876E8AE" w:rsidR="00823A92" w:rsidRDefault="00823A92" w:rsidP="00823A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陈海慈</w:t>
            </w:r>
          </w:p>
        </w:tc>
        <w:tc>
          <w:tcPr>
            <w:tcW w:w="1560" w:type="dxa"/>
          </w:tcPr>
          <w:p w14:paraId="1273E576" w14:textId="62FE2343" w:rsidR="00823A92" w:rsidRPr="00DD7018" w:rsidRDefault="00823A92" w:rsidP="00823A92">
            <w:pPr>
              <w:jc w:val="center"/>
              <w:rPr>
                <w:sz w:val="28"/>
                <w:szCs w:val="28"/>
              </w:rPr>
            </w:pPr>
            <w:r w:rsidRPr="00DD7018">
              <w:rPr>
                <w:rFonts w:hint="eastAsia"/>
                <w:sz w:val="28"/>
                <w:szCs w:val="28"/>
              </w:rPr>
              <w:t>董事</w:t>
            </w:r>
          </w:p>
        </w:tc>
      </w:tr>
    </w:tbl>
    <w:p w14:paraId="523CA6DA" w14:textId="461FCD96" w:rsidR="00504CEB" w:rsidRPr="00DD7018" w:rsidRDefault="0093717C" w:rsidP="00504CEB">
      <w:pPr>
        <w:spacing w:beforeLines="50" w:before="156" w:afterLines="50" w:after="156" w:line="360" w:lineRule="auto"/>
        <w:ind w:firstLineChars="200" w:firstLine="560"/>
        <w:rPr>
          <w:sz w:val="28"/>
          <w:szCs w:val="28"/>
        </w:rPr>
      </w:pPr>
      <w:r w:rsidRPr="00504CEB">
        <w:rPr>
          <w:rFonts w:asciiTheme="minorEastAsia" w:hAnsiTheme="minorEastAsia" w:hint="eastAsia"/>
          <w:sz w:val="28"/>
          <w:szCs w:val="28"/>
        </w:rPr>
        <w:t>（</w:t>
      </w:r>
      <w:r w:rsidR="003D7C8B" w:rsidRPr="00504CEB">
        <w:rPr>
          <w:rFonts w:asciiTheme="minorEastAsia" w:hAnsiTheme="minorEastAsia" w:hint="eastAsia"/>
          <w:sz w:val="28"/>
          <w:szCs w:val="28"/>
        </w:rPr>
        <w:t>二</w:t>
      </w:r>
      <w:r w:rsidRPr="00504CEB">
        <w:rPr>
          <w:rFonts w:asciiTheme="minorEastAsia" w:hAnsiTheme="minorEastAsia" w:hint="eastAsia"/>
          <w:sz w:val="28"/>
          <w:szCs w:val="28"/>
        </w:rPr>
        <w:t>）监事会</w:t>
      </w:r>
      <w:r w:rsidRPr="00504CEB">
        <w:rPr>
          <w:rFonts w:asciiTheme="minorEastAsia" w:hAnsiTheme="minorEastAsia"/>
          <w:sz w:val="28"/>
          <w:szCs w:val="28"/>
        </w:rPr>
        <w:t>组成人员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276"/>
        <w:gridCol w:w="1701"/>
      </w:tblGrid>
      <w:tr w:rsidR="00504CEB" w14:paraId="7BBDC01B" w14:textId="77777777" w:rsidTr="001D6081">
        <w:tc>
          <w:tcPr>
            <w:tcW w:w="1276" w:type="dxa"/>
          </w:tcPr>
          <w:p w14:paraId="2244984C" w14:textId="4F73968B" w:rsidR="00504CEB" w:rsidRDefault="00504CEB" w:rsidP="00504C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3C9358AD" w14:textId="20634271" w:rsidR="00504CEB" w:rsidRDefault="00504CEB" w:rsidP="00504C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</w:tr>
      <w:tr w:rsidR="00504CEB" w14:paraId="279848C3" w14:textId="77777777" w:rsidTr="001D6081">
        <w:tc>
          <w:tcPr>
            <w:tcW w:w="1276" w:type="dxa"/>
          </w:tcPr>
          <w:p w14:paraId="397FD527" w14:textId="01A4E459" w:rsidR="00504CEB" w:rsidRDefault="00521F02" w:rsidP="00504C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吴丛宏</w:t>
            </w:r>
          </w:p>
        </w:tc>
        <w:tc>
          <w:tcPr>
            <w:tcW w:w="1701" w:type="dxa"/>
          </w:tcPr>
          <w:p w14:paraId="7821110E" w14:textId="7EABB010" w:rsidR="00504CEB" w:rsidRDefault="00504CEB" w:rsidP="00504C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监事会主席</w:t>
            </w:r>
          </w:p>
        </w:tc>
      </w:tr>
      <w:tr w:rsidR="00504CEB" w14:paraId="66E4C1BC" w14:textId="77777777" w:rsidTr="001D6081">
        <w:tc>
          <w:tcPr>
            <w:tcW w:w="1276" w:type="dxa"/>
          </w:tcPr>
          <w:p w14:paraId="182C324A" w14:textId="2D6D647F" w:rsidR="00504CEB" w:rsidRDefault="00504CEB" w:rsidP="00504C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周广宇</w:t>
            </w:r>
          </w:p>
        </w:tc>
        <w:tc>
          <w:tcPr>
            <w:tcW w:w="1701" w:type="dxa"/>
          </w:tcPr>
          <w:p w14:paraId="7292055D" w14:textId="106B20D0" w:rsidR="00504CEB" w:rsidRDefault="00504CEB" w:rsidP="00504CEB">
            <w:pPr>
              <w:jc w:val="center"/>
              <w:rPr>
                <w:sz w:val="28"/>
                <w:szCs w:val="28"/>
              </w:rPr>
            </w:pPr>
            <w:r w:rsidRPr="00DD7018">
              <w:rPr>
                <w:rFonts w:hint="eastAsia"/>
                <w:sz w:val="28"/>
                <w:szCs w:val="28"/>
              </w:rPr>
              <w:t>监事</w:t>
            </w:r>
          </w:p>
        </w:tc>
      </w:tr>
      <w:tr w:rsidR="00504CEB" w14:paraId="0B333477" w14:textId="77777777" w:rsidTr="001D6081">
        <w:tc>
          <w:tcPr>
            <w:tcW w:w="1276" w:type="dxa"/>
          </w:tcPr>
          <w:p w14:paraId="70E93A5C" w14:textId="22060C0A" w:rsidR="00504CEB" w:rsidRDefault="00504CEB" w:rsidP="00504C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张波</w:t>
            </w:r>
          </w:p>
        </w:tc>
        <w:tc>
          <w:tcPr>
            <w:tcW w:w="1701" w:type="dxa"/>
          </w:tcPr>
          <w:p w14:paraId="3E70DF4C" w14:textId="3E3BAF3C" w:rsidR="00504CEB" w:rsidRDefault="00504CEB" w:rsidP="00504CEB">
            <w:pPr>
              <w:jc w:val="center"/>
              <w:rPr>
                <w:sz w:val="28"/>
                <w:szCs w:val="28"/>
              </w:rPr>
            </w:pPr>
            <w:r w:rsidRPr="00DD7018">
              <w:rPr>
                <w:rFonts w:hint="eastAsia"/>
                <w:sz w:val="28"/>
                <w:szCs w:val="28"/>
              </w:rPr>
              <w:t>监事</w:t>
            </w:r>
          </w:p>
        </w:tc>
      </w:tr>
    </w:tbl>
    <w:p w14:paraId="39735668" w14:textId="7E8003FE" w:rsidR="00F26926" w:rsidRDefault="0093717C" w:rsidP="00F2692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04CEB">
        <w:rPr>
          <w:rFonts w:asciiTheme="minorEastAsia" w:hAnsiTheme="minorEastAsia" w:hint="eastAsia"/>
          <w:sz w:val="28"/>
          <w:szCs w:val="28"/>
        </w:rPr>
        <w:t>（</w:t>
      </w:r>
      <w:r w:rsidR="007835D8" w:rsidRPr="00504CEB">
        <w:rPr>
          <w:rFonts w:asciiTheme="minorEastAsia" w:hAnsiTheme="minorEastAsia" w:hint="eastAsia"/>
          <w:sz w:val="28"/>
          <w:szCs w:val="28"/>
        </w:rPr>
        <w:t>三</w:t>
      </w:r>
      <w:r w:rsidRPr="00504CEB">
        <w:rPr>
          <w:rFonts w:asciiTheme="minorEastAsia" w:hAnsiTheme="minorEastAsia" w:hint="eastAsia"/>
          <w:sz w:val="28"/>
          <w:szCs w:val="28"/>
        </w:rPr>
        <w:t>）</w:t>
      </w:r>
      <w:r w:rsidR="00504CEB">
        <w:rPr>
          <w:rFonts w:asciiTheme="minorEastAsia" w:hAnsiTheme="minorEastAsia" w:hint="eastAsia"/>
          <w:sz w:val="28"/>
          <w:szCs w:val="28"/>
        </w:rPr>
        <w:t>总经理室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276"/>
        <w:gridCol w:w="1701"/>
      </w:tblGrid>
      <w:tr w:rsidR="00F26926" w14:paraId="64050E94" w14:textId="77777777" w:rsidTr="00001516">
        <w:tc>
          <w:tcPr>
            <w:tcW w:w="1276" w:type="dxa"/>
          </w:tcPr>
          <w:p w14:paraId="18C699D8" w14:textId="77777777" w:rsidR="00F26926" w:rsidRDefault="00F26926" w:rsidP="000015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1608A094" w14:textId="77777777" w:rsidR="00F26926" w:rsidRDefault="00F26926" w:rsidP="000015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</w:tr>
      <w:tr w:rsidR="00F26926" w14:paraId="6C6875E7" w14:textId="77777777" w:rsidTr="00001516">
        <w:tc>
          <w:tcPr>
            <w:tcW w:w="1276" w:type="dxa"/>
          </w:tcPr>
          <w:p w14:paraId="310D222D" w14:textId="45EAEF91" w:rsidR="00F26926" w:rsidRDefault="00F26926" w:rsidP="000015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钱炜</w:t>
            </w:r>
          </w:p>
        </w:tc>
        <w:tc>
          <w:tcPr>
            <w:tcW w:w="1701" w:type="dxa"/>
          </w:tcPr>
          <w:p w14:paraId="5FE4ED17" w14:textId="4269A4A3" w:rsidR="00F26926" w:rsidRDefault="00F26926" w:rsidP="00001516">
            <w:pPr>
              <w:jc w:val="center"/>
              <w:rPr>
                <w:sz w:val="28"/>
                <w:szCs w:val="28"/>
              </w:rPr>
            </w:pPr>
            <w:r w:rsidRPr="00504CEB">
              <w:rPr>
                <w:rFonts w:asciiTheme="minorEastAsia" w:hAnsiTheme="minorEastAsia" w:hint="eastAsia"/>
                <w:sz w:val="28"/>
                <w:szCs w:val="28"/>
              </w:rPr>
              <w:t>副总经理</w:t>
            </w:r>
          </w:p>
        </w:tc>
      </w:tr>
    </w:tbl>
    <w:p w14:paraId="09BB5433" w14:textId="2B45A65A" w:rsidR="004433FB" w:rsidRPr="00504CEB" w:rsidRDefault="004433FB" w:rsidP="00F26926">
      <w:pPr>
        <w:spacing w:beforeLines="50" w:before="156" w:afterLines="50" w:after="156"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504CEB">
        <w:rPr>
          <w:rFonts w:asciiTheme="minorEastAsia" w:hAnsiTheme="minorEastAsia" w:hint="eastAsia"/>
          <w:b/>
          <w:bCs/>
          <w:sz w:val="28"/>
          <w:szCs w:val="28"/>
        </w:rPr>
        <w:t>六、荣誉资质</w:t>
      </w:r>
    </w:p>
    <w:p w14:paraId="3A66FF92" w14:textId="5ECE35AA" w:rsidR="0077505F" w:rsidRPr="00504CEB" w:rsidRDefault="0077505F" w:rsidP="00392EC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D5467">
        <w:rPr>
          <w:rFonts w:asciiTheme="minorEastAsia" w:hAnsiTheme="minorEastAsia" w:hint="eastAsia"/>
          <w:sz w:val="28"/>
          <w:szCs w:val="28"/>
        </w:rPr>
        <w:t>（一）荣誉</w:t>
      </w:r>
    </w:p>
    <w:p w14:paraId="5310873E" w14:textId="72AA7AC8" w:rsidR="00521F02" w:rsidRDefault="00631693" w:rsidP="00392EC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仿宋" w:hint="eastAsia"/>
          <w:bCs/>
          <w:sz w:val="28"/>
        </w:rPr>
        <w:t>2</w:t>
      </w:r>
      <w:r>
        <w:rPr>
          <w:rFonts w:asciiTheme="minorEastAsia" w:hAnsiTheme="minorEastAsia" w:cs="仿宋"/>
          <w:bCs/>
          <w:sz w:val="28"/>
        </w:rPr>
        <w:t>022</w:t>
      </w:r>
      <w:r>
        <w:rPr>
          <w:rFonts w:asciiTheme="minorEastAsia" w:hAnsiTheme="minorEastAsia" w:cs="仿宋" w:hint="eastAsia"/>
          <w:bCs/>
          <w:sz w:val="28"/>
        </w:rPr>
        <w:t>年1</w:t>
      </w:r>
      <w:r>
        <w:rPr>
          <w:rFonts w:asciiTheme="minorEastAsia" w:hAnsiTheme="minorEastAsia" w:cs="仿宋"/>
          <w:bCs/>
          <w:sz w:val="28"/>
        </w:rPr>
        <w:t>2</w:t>
      </w:r>
      <w:r>
        <w:rPr>
          <w:rFonts w:asciiTheme="minorEastAsia" w:hAnsiTheme="minorEastAsia" w:cs="仿宋" w:hint="eastAsia"/>
          <w:bCs/>
          <w:sz w:val="28"/>
        </w:rPr>
        <w:t>月，临港浦江国际科技城获上海市生态环境局 “上海市2</w:t>
      </w:r>
      <w:r>
        <w:rPr>
          <w:rFonts w:asciiTheme="minorEastAsia" w:hAnsiTheme="minorEastAsia" w:cs="仿宋"/>
          <w:bCs/>
          <w:sz w:val="28"/>
        </w:rPr>
        <w:t>023</w:t>
      </w:r>
      <w:r>
        <w:rPr>
          <w:rFonts w:asciiTheme="minorEastAsia" w:hAnsiTheme="minorEastAsia" w:cs="仿宋" w:hint="eastAsia"/>
          <w:bCs/>
          <w:sz w:val="28"/>
        </w:rPr>
        <w:t>年度低碳发展实践区”称号。</w:t>
      </w:r>
    </w:p>
    <w:p w14:paraId="2A0B8C2F" w14:textId="1CDFDC3B" w:rsidR="004433FB" w:rsidRPr="00504CEB" w:rsidRDefault="0077505F" w:rsidP="00392EC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04CEB">
        <w:rPr>
          <w:rFonts w:asciiTheme="minorEastAsia" w:hAnsiTheme="minorEastAsia" w:hint="eastAsia"/>
          <w:sz w:val="28"/>
          <w:szCs w:val="28"/>
        </w:rPr>
        <w:t>（二）经营资质</w:t>
      </w:r>
    </w:p>
    <w:p w14:paraId="2448080D" w14:textId="3661115D" w:rsidR="0077505F" w:rsidRPr="00504CEB" w:rsidRDefault="00F26926" w:rsidP="00392EC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04CEB">
        <w:rPr>
          <w:rFonts w:asciiTheme="minorEastAsia" w:hAnsiTheme="minorEastAsia" w:hint="eastAsia"/>
          <w:sz w:val="28"/>
          <w:szCs w:val="28"/>
        </w:rPr>
        <w:t>上海漕河泾开发区经济技术发展有限公司</w:t>
      </w:r>
      <w:r w:rsidR="0077505F" w:rsidRPr="00504CEB">
        <w:rPr>
          <w:rFonts w:asciiTheme="minorEastAsia" w:hAnsiTheme="minorEastAsia" w:hint="eastAsia"/>
          <w:sz w:val="28"/>
          <w:szCs w:val="28"/>
        </w:rPr>
        <w:t>拥有三级房地产开发企业资质。</w:t>
      </w:r>
    </w:p>
    <w:p w14:paraId="13469B24" w14:textId="214BB028" w:rsidR="0077505F" w:rsidRPr="00504CEB" w:rsidRDefault="00E00690" w:rsidP="00C66CC7">
      <w:pPr>
        <w:spacing w:beforeLines="50" w:before="156" w:afterLines="50" w:after="156"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504CEB">
        <w:rPr>
          <w:rFonts w:asciiTheme="minorEastAsia" w:hAnsiTheme="minorEastAsia" w:hint="eastAsia"/>
          <w:b/>
          <w:bCs/>
          <w:sz w:val="28"/>
          <w:szCs w:val="28"/>
        </w:rPr>
        <w:t>七、分支机构</w:t>
      </w:r>
    </w:p>
    <w:p w14:paraId="6FB1AC6B" w14:textId="152F200B" w:rsidR="00E00690" w:rsidRPr="00504CEB" w:rsidRDefault="00E00690" w:rsidP="00504CE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04CEB">
        <w:rPr>
          <w:rFonts w:asciiTheme="minorEastAsia" w:hAnsiTheme="minorEastAsia" w:hint="eastAsia"/>
          <w:sz w:val="28"/>
          <w:szCs w:val="28"/>
        </w:rPr>
        <w:lastRenderedPageBreak/>
        <w:t>（一）子公司</w:t>
      </w:r>
    </w:p>
    <w:p w14:paraId="3B4E4125" w14:textId="77777777" w:rsidR="00E00690" w:rsidRPr="00504CEB" w:rsidRDefault="00E00690" w:rsidP="00504CE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04CEB">
        <w:rPr>
          <w:rFonts w:asciiTheme="minorEastAsia" w:hAnsiTheme="minorEastAsia" w:hint="eastAsia"/>
          <w:sz w:val="28"/>
          <w:szCs w:val="28"/>
        </w:rPr>
        <w:t>1、上海</w:t>
      </w:r>
      <w:r w:rsidRPr="00504CEB">
        <w:rPr>
          <w:rFonts w:asciiTheme="minorEastAsia" w:hAnsiTheme="minorEastAsia"/>
          <w:sz w:val="28"/>
          <w:szCs w:val="28"/>
        </w:rPr>
        <w:t>漕河泾</w:t>
      </w:r>
      <w:r w:rsidRPr="00504CEB">
        <w:rPr>
          <w:rFonts w:asciiTheme="minorEastAsia" w:hAnsiTheme="minorEastAsia" w:hint="eastAsia"/>
          <w:sz w:val="28"/>
          <w:szCs w:val="28"/>
        </w:rPr>
        <w:t>综合保税区建设</w:t>
      </w:r>
      <w:r w:rsidRPr="00504CEB">
        <w:rPr>
          <w:rFonts w:asciiTheme="minorEastAsia" w:hAnsiTheme="minorEastAsia"/>
          <w:sz w:val="28"/>
          <w:szCs w:val="28"/>
        </w:rPr>
        <w:t>发展有限公司</w:t>
      </w:r>
    </w:p>
    <w:p w14:paraId="31F4C682" w14:textId="2DDABB40" w:rsidR="00E00690" w:rsidRPr="00504CEB" w:rsidRDefault="00E00690" w:rsidP="00504CE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04CEB">
        <w:rPr>
          <w:rFonts w:asciiTheme="minorEastAsia" w:hAnsiTheme="minorEastAsia"/>
          <w:sz w:val="28"/>
          <w:szCs w:val="28"/>
        </w:rPr>
        <w:t>2</w:t>
      </w:r>
      <w:r w:rsidRPr="00504CEB">
        <w:rPr>
          <w:rFonts w:asciiTheme="minorEastAsia" w:hAnsiTheme="minorEastAsia" w:hint="eastAsia"/>
          <w:sz w:val="28"/>
          <w:szCs w:val="28"/>
        </w:rPr>
        <w:t>、盐城漕河泾</w:t>
      </w:r>
      <w:r w:rsidRPr="00504CEB">
        <w:rPr>
          <w:rFonts w:asciiTheme="minorEastAsia" w:hAnsiTheme="minorEastAsia"/>
          <w:sz w:val="28"/>
          <w:szCs w:val="28"/>
        </w:rPr>
        <w:t>园区开发有限公司</w:t>
      </w:r>
    </w:p>
    <w:p w14:paraId="6C7B4A77" w14:textId="77777777" w:rsidR="00E00690" w:rsidRPr="00504CEB" w:rsidRDefault="00E00690" w:rsidP="00504CE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04CEB">
        <w:rPr>
          <w:rFonts w:asciiTheme="minorEastAsia" w:hAnsiTheme="minorEastAsia" w:hint="eastAsia"/>
          <w:sz w:val="28"/>
          <w:szCs w:val="28"/>
        </w:rPr>
        <w:t>3、上海</w:t>
      </w:r>
      <w:r w:rsidRPr="00504CEB">
        <w:rPr>
          <w:rFonts w:asciiTheme="minorEastAsia" w:hAnsiTheme="minorEastAsia"/>
          <w:sz w:val="28"/>
          <w:szCs w:val="28"/>
        </w:rPr>
        <w:t>临港融资租赁有限公司</w:t>
      </w:r>
    </w:p>
    <w:p w14:paraId="6A2327DB" w14:textId="4529B7C1" w:rsidR="00E00690" w:rsidRPr="00504CEB" w:rsidRDefault="00E00690" w:rsidP="00504CE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04CEB">
        <w:rPr>
          <w:rFonts w:asciiTheme="minorEastAsia" w:hAnsiTheme="minorEastAsia"/>
          <w:sz w:val="28"/>
          <w:szCs w:val="28"/>
        </w:rPr>
        <w:t>4</w:t>
      </w:r>
      <w:r w:rsidRPr="00504CEB">
        <w:rPr>
          <w:rFonts w:asciiTheme="minorEastAsia" w:hAnsiTheme="minorEastAsia" w:hint="eastAsia"/>
          <w:sz w:val="28"/>
          <w:szCs w:val="28"/>
        </w:rPr>
        <w:t>、上海临港控股股份有限公司</w:t>
      </w:r>
    </w:p>
    <w:p w14:paraId="460CA986" w14:textId="77777777" w:rsidR="00E00690" w:rsidRPr="00504CEB" w:rsidRDefault="00E00690" w:rsidP="00504CE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04CEB">
        <w:rPr>
          <w:rFonts w:asciiTheme="minorEastAsia" w:hAnsiTheme="minorEastAsia" w:hint="eastAsia"/>
          <w:sz w:val="28"/>
          <w:szCs w:val="28"/>
        </w:rPr>
        <w:t>5、上海申创浦江股权投资管理中心（有限合伙）</w:t>
      </w:r>
    </w:p>
    <w:p w14:paraId="28F4C521" w14:textId="34E81223" w:rsidR="00E00690" w:rsidRPr="00504CEB" w:rsidRDefault="00E00690" w:rsidP="00504CE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04CEB">
        <w:rPr>
          <w:rFonts w:asciiTheme="minorEastAsia" w:hAnsiTheme="minorEastAsia"/>
          <w:sz w:val="28"/>
          <w:szCs w:val="28"/>
        </w:rPr>
        <w:t>6</w:t>
      </w:r>
      <w:r w:rsidRPr="00504CEB">
        <w:rPr>
          <w:rFonts w:asciiTheme="minorEastAsia" w:hAnsiTheme="minorEastAsia" w:hint="eastAsia"/>
          <w:sz w:val="28"/>
          <w:szCs w:val="28"/>
        </w:rPr>
        <w:t>、上海申创浦江股权投资基金合伙企业（有限合伙）</w:t>
      </w:r>
    </w:p>
    <w:p w14:paraId="4BED0144" w14:textId="2315462C" w:rsidR="00E00690" w:rsidRPr="00504CEB" w:rsidRDefault="00E00690" w:rsidP="00504CE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04CEB">
        <w:rPr>
          <w:rFonts w:asciiTheme="minorEastAsia" w:hAnsiTheme="minorEastAsia" w:hint="eastAsia"/>
          <w:sz w:val="28"/>
          <w:szCs w:val="28"/>
        </w:rPr>
        <w:t>（二）分公司</w:t>
      </w:r>
    </w:p>
    <w:p w14:paraId="0231C621" w14:textId="3C213E20" w:rsidR="00E00690" w:rsidRPr="00504CEB" w:rsidRDefault="00E00690" w:rsidP="00504CE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04CEB">
        <w:rPr>
          <w:rFonts w:asciiTheme="minorEastAsia" w:hAnsiTheme="minorEastAsia" w:hint="eastAsia"/>
          <w:sz w:val="28"/>
          <w:szCs w:val="28"/>
        </w:rPr>
        <w:t>上海漕河泾开发区经济技术发展有限公司第一分公司，经营地址：上海市闵行区陈行公路2</w:t>
      </w:r>
      <w:r w:rsidRPr="00504CEB">
        <w:rPr>
          <w:rFonts w:asciiTheme="minorEastAsia" w:hAnsiTheme="minorEastAsia"/>
          <w:sz w:val="28"/>
          <w:szCs w:val="28"/>
        </w:rPr>
        <w:t>388</w:t>
      </w:r>
      <w:r w:rsidRPr="00504CEB">
        <w:rPr>
          <w:rFonts w:asciiTheme="minorEastAsia" w:hAnsiTheme="minorEastAsia" w:hint="eastAsia"/>
          <w:sz w:val="28"/>
          <w:szCs w:val="28"/>
        </w:rPr>
        <w:t>号1</w:t>
      </w:r>
      <w:r w:rsidRPr="00504CEB">
        <w:rPr>
          <w:rFonts w:asciiTheme="minorEastAsia" w:hAnsiTheme="minorEastAsia"/>
          <w:sz w:val="28"/>
          <w:szCs w:val="28"/>
        </w:rPr>
        <w:t>2</w:t>
      </w:r>
      <w:r w:rsidRPr="00504CEB">
        <w:rPr>
          <w:rFonts w:asciiTheme="minorEastAsia" w:hAnsiTheme="minorEastAsia" w:hint="eastAsia"/>
          <w:sz w:val="28"/>
          <w:szCs w:val="28"/>
        </w:rPr>
        <w:t>幢地下一层D楼员工餐厅。</w:t>
      </w:r>
    </w:p>
    <w:sectPr w:rsidR="00E00690" w:rsidRPr="00504CEB">
      <w:footerReference w:type="default" r:id="rId7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E85ED" w14:textId="77777777" w:rsidR="00606B03" w:rsidRDefault="00606B03" w:rsidP="00E00690">
      <w:r>
        <w:separator/>
      </w:r>
    </w:p>
  </w:endnote>
  <w:endnote w:type="continuationSeparator" w:id="0">
    <w:p w14:paraId="5F51D79E" w14:textId="77777777" w:rsidR="00606B03" w:rsidRDefault="00606B03" w:rsidP="00E0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1102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D926C61" w14:textId="6EEFFDFC" w:rsidR="00E00690" w:rsidRDefault="00E00690" w:rsidP="00E0069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39726" w14:textId="77777777" w:rsidR="00606B03" w:rsidRDefault="00606B03" w:rsidP="00E00690">
      <w:r>
        <w:separator/>
      </w:r>
    </w:p>
  </w:footnote>
  <w:footnote w:type="continuationSeparator" w:id="0">
    <w:p w14:paraId="2F8F5624" w14:textId="77777777" w:rsidR="00606B03" w:rsidRDefault="00606B03" w:rsidP="00E00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B0"/>
    <w:rsid w:val="00085B8C"/>
    <w:rsid w:val="000F0114"/>
    <w:rsid w:val="0017294F"/>
    <w:rsid w:val="001D6081"/>
    <w:rsid w:val="0024688F"/>
    <w:rsid w:val="002C4A45"/>
    <w:rsid w:val="00300D6E"/>
    <w:rsid w:val="00392EC2"/>
    <w:rsid w:val="003D7C8B"/>
    <w:rsid w:val="004433FB"/>
    <w:rsid w:val="004B5BBE"/>
    <w:rsid w:val="00504CEB"/>
    <w:rsid w:val="00521F02"/>
    <w:rsid w:val="005E6135"/>
    <w:rsid w:val="00606B03"/>
    <w:rsid w:val="00631693"/>
    <w:rsid w:val="006F6281"/>
    <w:rsid w:val="00747AC9"/>
    <w:rsid w:val="0077505F"/>
    <w:rsid w:val="007835D8"/>
    <w:rsid w:val="0078615F"/>
    <w:rsid w:val="00823A92"/>
    <w:rsid w:val="009368EE"/>
    <w:rsid w:val="0093717C"/>
    <w:rsid w:val="00A034F0"/>
    <w:rsid w:val="00A76E6E"/>
    <w:rsid w:val="00B30C95"/>
    <w:rsid w:val="00B81CDF"/>
    <w:rsid w:val="00C66CC7"/>
    <w:rsid w:val="00CF6DD9"/>
    <w:rsid w:val="00D36773"/>
    <w:rsid w:val="00D611B3"/>
    <w:rsid w:val="00DD5467"/>
    <w:rsid w:val="00E00690"/>
    <w:rsid w:val="00E7562F"/>
    <w:rsid w:val="00E9312D"/>
    <w:rsid w:val="00EF25D7"/>
    <w:rsid w:val="00F172B0"/>
    <w:rsid w:val="00F26926"/>
    <w:rsid w:val="00F6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9C9FB"/>
  <w15:chartTrackingRefBased/>
  <w15:docId w15:val="{DA4F93B5-B2E4-465F-9CAE-E614A9FE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6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06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0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0690"/>
    <w:rPr>
      <w:sz w:val="18"/>
      <w:szCs w:val="18"/>
    </w:rPr>
  </w:style>
  <w:style w:type="table" w:styleId="a7">
    <w:name w:val="Table Grid"/>
    <w:basedOn w:val="a1"/>
    <w:uiPriority w:val="39"/>
    <w:rsid w:val="00E0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huangyh@shlingang.com</dc:creator>
  <cp:keywords/>
  <dc:description/>
  <cp:lastModifiedBy>huangyh</cp:lastModifiedBy>
  <cp:revision>23</cp:revision>
  <cp:lastPrinted>2022-03-02T07:02:00Z</cp:lastPrinted>
  <dcterms:created xsi:type="dcterms:W3CDTF">2022-03-02T03:12:00Z</dcterms:created>
  <dcterms:modified xsi:type="dcterms:W3CDTF">2023-06-09T08:16:00Z</dcterms:modified>
</cp:coreProperties>
</file>