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仿宋" w:hAnsi="仿宋" w:eastAsia="仿宋" w:cs="Tahoma"/>
          <w:sz w:val="28"/>
          <w:szCs w:val="28"/>
        </w:rPr>
      </w:pPr>
      <w:r>
        <w:rPr>
          <w:rFonts w:hint="eastAsia" w:ascii="仿宋" w:hAnsi="仿宋" w:eastAsia="仿宋" w:cs="Tahoma"/>
          <w:sz w:val="28"/>
          <w:szCs w:val="28"/>
        </w:rPr>
        <w:t>中标公告</w:t>
      </w:r>
    </w:p>
    <w:p>
      <w:pPr>
        <w:pStyle w:val="5"/>
        <w:rPr>
          <w:rFonts w:ascii="仿宋" w:hAnsi="仿宋" w:eastAsia="仿宋" w:cs="Tahoma"/>
          <w:sz w:val="21"/>
          <w:szCs w:val="21"/>
        </w:rPr>
      </w:pP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  <w:u w:val="single"/>
        </w:rPr>
      </w:pPr>
      <w:r>
        <w:rPr>
          <w:rFonts w:ascii="仿宋" w:hAnsi="仿宋" w:eastAsia="仿宋" w:cs="Tahoma"/>
          <w:sz w:val="24"/>
          <w:szCs w:val="24"/>
        </w:rPr>
        <w:t>由</w:t>
      </w:r>
      <w:r>
        <w:rPr>
          <w:rFonts w:ascii="仿宋" w:hAnsi="仿宋" w:eastAsia="仿宋" w:cs="Tahoma"/>
          <w:sz w:val="24"/>
          <w:szCs w:val="24"/>
          <w:u w:val="single"/>
        </w:rPr>
        <w:t>上海财瑞建设管理有限公司</w:t>
      </w:r>
      <w:r>
        <w:rPr>
          <w:rFonts w:ascii="仿宋" w:hAnsi="仿宋" w:eastAsia="仿宋" w:cs="Tahoma"/>
          <w:sz w:val="24"/>
          <w:szCs w:val="24"/>
        </w:rPr>
        <w:t>组织招标的</w:t>
      </w:r>
      <w:r>
        <w:rPr>
          <w:rFonts w:ascii="仿宋" w:hAnsi="仿宋" w:eastAsia="仿宋" w:cs="Tahoma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Arial"/>
          <w:color w:val="000000" w:themeColor="text1"/>
          <w:kern w:val="0"/>
          <w:sz w:val="24"/>
          <w:u w:val="single"/>
          <w:lang w:eastAsia="zh-CN"/>
        </w:rPr>
        <w:t>2023年度生命健康城二期物业管理服务项目</w:t>
      </w:r>
      <w:r>
        <w:rPr>
          <w:rFonts w:ascii="仿宋" w:hAnsi="仿宋" w:eastAsia="仿宋" w:cs="Tahoma"/>
          <w:sz w:val="24"/>
          <w:szCs w:val="24"/>
        </w:rPr>
        <w:t>于202</w:t>
      </w:r>
      <w:r>
        <w:rPr>
          <w:rFonts w:hint="eastAsia" w:ascii="仿宋" w:hAnsi="仿宋" w:eastAsia="仿宋" w:cs="Tahoma"/>
          <w:sz w:val="24"/>
          <w:szCs w:val="24"/>
          <w:lang w:val="en-US" w:eastAsia="zh-CN"/>
        </w:rPr>
        <w:t>3</w:t>
      </w:r>
      <w:r>
        <w:rPr>
          <w:rFonts w:ascii="仿宋" w:hAnsi="仿宋" w:eastAsia="仿宋" w:cs="Tahoma"/>
          <w:sz w:val="24"/>
          <w:szCs w:val="24"/>
        </w:rPr>
        <w:t>年</w:t>
      </w:r>
      <w:r>
        <w:rPr>
          <w:rFonts w:hint="eastAsia" w:ascii="仿宋" w:hAnsi="仿宋" w:eastAsia="仿宋" w:cs="Tahoma"/>
          <w:sz w:val="24"/>
          <w:szCs w:val="24"/>
          <w:lang w:val="en-US" w:eastAsia="zh-CN"/>
        </w:rPr>
        <w:t>7</w:t>
      </w:r>
      <w:r>
        <w:rPr>
          <w:rFonts w:ascii="仿宋" w:hAnsi="仿宋" w:eastAsia="仿宋" w:cs="Tahoma"/>
          <w:sz w:val="24"/>
          <w:szCs w:val="24"/>
        </w:rPr>
        <w:t>月</w:t>
      </w:r>
      <w:r>
        <w:rPr>
          <w:rFonts w:hint="eastAsia" w:ascii="仿宋" w:hAnsi="仿宋" w:eastAsia="仿宋" w:cs="Tahoma"/>
          <w:sz w:val="24"/>
          <w:szCs w:val="24"/>
          <w:lang w:val="en-US" w:eastAsia="zh-CN"/>
        </w:rPr>
        <w:t>5</w:t>
      </w:r>
      <w:r>
        <w:rPr>
          <w:rFonts w:ascii="仿宋" w:hAnsi="仿宋" w:eastAsia="仿宋" w:cs="Tahoma"/>
          <w:sz w:val="24"/>
          <w:szCs w:val="24"/>
        </w:rPr>
        <w:t>日</w:t>
      </w:r>
      <w:r>
        <w:rPr>
          <w:rFonts w:hint="eastAsia" w:ascii="仿宋" w:hAnsi="仿宋" w:eastAsia="仿宋"/>
          <w:kern w:val="0"/>
          <w:sz w:val="24"/>
          <w:szCs w:val="24"/>
        </w:rPr>
        <w:t>至</w:t>
      </w:r>
      <w:r>
        <w:rPr>
          <w:rFonts w:ascii="仿宋" w:hAnsi="仿宋" w:eastAsia="仿宋"/>
          <w:kern w:val="0"/>
          <w:sz w:val="24"/>
          <w:szCs w:val="24"/>
        </w:rPr>
        <w:t>202</w:t>
      </w:r>
      <w:r>
        <w:rPr>
          <w:rFonts w:hint="eastAsia" w:ascii="仿宋" w:hAnsi="仿宋" w:eastAsia="仿宋"/>
          <w:kern w:val="0"/>
          <w:sz w:val="24"/>
          <w:szCs w:val="24"/>
          <w:lang w:val="en-US" w:eastAsia="zh-CN"/>
        </w:rPr>
        <w:t>3</w:t>
      </w:r>
      <w:r>
        <w:rPr>
          <w:rFonts w:ascii="仿宋" w:hAnsi="仿宋" w:eastAsia="仿宋"/>
          <w:kern w:val="0"/>
          <w:sz w:val="24"/>
          <w:szCs w:val="24"/>
        </w:rPr>
        <w:t>年</w:t>
      </w:r>
      <w:r>
        <w:rPr>
          <w:rFonts w:hint="eastAsia" w:ascii="仿宋" w:hAnsi="仿宋" w:eastAsia="仿宋"/>
          <w:kern w:val="0"/>
          <w:sz w:val="24"/>
          <w:szCs w:val="24"/>
          <w:lang w:val="en-US" w:eastAsia="zh-CN"/>
        </w:rPr>
        <w:t>7</w:t>
      </w:r>
      <w:r>
        <w:rPr>
          <w:rFonts w:ascii="仿宋" w:hAnsi="仿宋" w:eastAsia="仿宋"/>
          <w:kern w:val="0"/>
          <w:sz w:val="24"/>
          <w:szCs w:val="24"/>
        </w:rPr>
        <w:t>月</w:t>
      </w:r>
      <w:r>
        <w:rPr>
          <w:rFonts w:hint="eastAsia" w:ascii="仿宋" w:hAnsi="仿宋" w:eastAsia="仿宋"/>
          <w:kern w:val="0"/>
          <w:sz w:val="24"/>
          <w:szCs w:val="24"/>
          <w:lang w:val="en-US" w:eastAsia="zh-CN"/>
        </w:rPr>
        <w:t>11</w:t>
      </w:r>
      <w:r>
        <w:rPr>
          <w:rFonts w:ascii="仿宋" w:hAnsi="仿宋" w:eastAsia="仿宋"/>
          <w:kern w:val="0"/>
          <w:sz w:val="24"/>
          <w:szCs w:val="24"/>
        </w:rPr>
        <w:t>日</w:t>
      </w:r>
      <w:r>
        <w:rPr>
          <w:rFonts w:ascii="仿宋" w:hAnsi="仿宋" w:eastAsia="仿宋" w:cs="Tahoma"/>
          <w:sz w:val="24"/>
          <w:szCs w:val="24"/>
        </w:rPr>
        <w:t>在</w:t>
      </w:r>
      <w:r>
        <w:rPr>
          <w:rFonts w:ascii="仿宋" w:hAnsi="仿宋" w:eastAsia="仿宋" w:cs="Tahoma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</w:rPr>
        <w:t>中国招标投标公共服务平台网</w:t>
      </w:r>
      <w:r>
        <w:rPr>
          <w:rFonts w:ascii="仿宋" w:hAnsi="仿宋" w:eastAsia="仿宋" w:cs="Tahoma"/>
          <w:sz w:val="24"/>
          <w:szCs w:val="24"/>
          <w:u w:val="single"/>
        </w:rPr>
        <w:t xml:space="preserve"> </w:t>
      </w:r>
      <w:r>
        <w:rPr>
          <w:rFonts w:ascii="仿宋" w:hAnsi="仿宋" w:eastAsia="仿宋" w:cs="Tahoma"/>
          <w:sz w:val="24"/>
          <w:szCs w:val="24"/>
        </w:rPr>
        <w:t>发布招标信息, 于202</w:t>
      </w:r>
      <w:r>
        <w:rPr>
          <w:rFonts w:hint="eastAsia" w:ascii="仿宋" w:hAnsi="仿宋" w:eastAsia="仿宋" w:cs="Tahoma"/>
          <w:sz w:val="24"/>
          <w:szCs w:val="24"/>
          <w:lang w:val="en-US" w:eastAsia="zh-CN"/>
        </w:rPr>
        <w:t>3</w:t>
      </w:r>
      <w:r>
        <w:rPr>
          <w:rFonts w:ascii="仿宋" w:hAnsi="仿宋" w:eastAsia="仿宋" w:cs="Tahoma"/>
          <w:sz w:val="24"/>
          <w:szCs w:val="24"/>
        </w:rPr>
        <w:t>年</w:t>
      </w:r>
      <w:r>
        <w:rPr>
          <w:rFonts w:hint="eastAsia" w:ascii="仿宋" w:hAnsi="仿宋" w:eastAsia="仿宋" w:cs="Tahoma"/>
          <w:sz w:val="24"/>
          <w:szCs w:val="24"/>
          <w:lang w:val="en-US" w:eastAsia="zh-CN"/>
        </w:rPr>
        <w:t>7</w:t>
      </w:r>
      <w:r>
        <w:rPr>
          <w:rFonts w:ascii="仿宋" w:hAnsi="仿宋" w:eastAsia="仿宋" w:cs="Tahoma"/>
          <w:sz w:val="24"/>
          <w:szCs w:val="24"/>
        </w:rPr>
        <w:t>月</w:t>
      </w:r>
      <w:r>
        <w:rPr>
          <w:rFonts w:hint="eastAsia" w:ascii="仿宋" w:hAnsi="仿宋" w:eastAsia="仿宋" w:cs="Tahoma"/>
          <w:sz w:val="24"/>
          <w:szCs w:val="24"/>
          <w:lang w:val="en-US" w:eastAsia="zh-CN"/>
        </w:rPr>
        <w:t>26</w:t>
      </w:r>
      <w:r>
        <w:rPr>
          <w:rFonts w:ascii="仿宋" w:hAnsi="仿宋" w:eastAsia="仿宋" w:cs="Tahoma"/>
          <w:sz w:val="24"/>
          <w:szCs w:val="24"/>
        </w:rPr>
        <w:t>日</w:t>
      </w:r>
      <w:r>
        <w:rPr>
          <w:rFonts w:hint="eastAsia" w:ascii="仿宋" w:hAnsi="仿宋" w:eastAsia="仿宋" w:cs="Tahoma"/>
          <w:sz w:val="24"/>
          <w:szCs w:val="24"/>
        </w:rPr>
        <w:t>13</w:t>
      </w:r>
      <w:r>
        <w:rPr>
          <w:rFonts w:ascii="仿宋" w:hAnsi="仿宋" w:eastAsia="仿宋" w:cs="Tahoma"/>
          <w:sz w:val="24"/>
          <w:szCs w:val="24"/>
        </w:rPr>
        <w:t>时30分在</w:t>
      </w:r>
      <w:r>
        <w:rPr>
          <w:rFonts w:hint="eastAsia" w:ascii="仿宋" w:hAnsi="仿宋" w:eastAsia="仿宋"/>
          <w:sz w:val="24"/>
          <w:szCs w:val="24"/>
          <w:u w:val="single"/>
        </w:rPr>
        <w:t>上海市闵行区陈行公路2</w:t>
      </w:r>
      <w:r>
        <w:rPr>
          <w:rFonts w:ascii="仿宋" w:hAnsi="仿宋" w:eastAsia="仿宋"/>
          <w:sz w:val="24"/>
          <w:szCs w:val="24"/>
          <w:u w:val="single"/>
        </w:rPr>
        <w:t>388</w:t>
      </w:r>
      <w:r>
        <w:rPr>
          <w:rFonts w:hint="eastAsia" w:ascii="仿宋" w:hAnsi="仿宋" w:eastAsia="仿宋"/>
          <w:sz w:val="24"/>
          <w:szCs w:val="24"/>
          <w:u w:val="single"/>
        </w:rPr>
        <w:t>号1</w:t>
      </w:r>
      <w:r>
        <w:rPr>
          <w:rFonts w:ascii="仿宋" w:hAnsi="仿宋" w:eastAsia="仿宋"/>
          <w:sz w:val="24"/>
          <w:szCs w:val="24"/>
          <w:u w:val="single"/>
        </w:rPr>
        <w:t>6</w:t>
      </w:r>
      <w:r>
        <w:rPr>
          <w:rFonts w:hint="eastAsia" w:ascii="仿宋" w:hAnsi="仿宋" w:eastAsia="仿宋"/>
          <w:sz w:val="24"/>
          <w:szCs w:val="24"/>
          <w:u w:val="single"/>
        </w:rPr>
        <w:t>号楼</w:t>
      </w:r>
      <w:r>
        <w:rPr>
          <w:rFonts w:ascii="仿宋" w:hAnsi="仿宋" w:eastAsia="仿宋"/>
          <w:sz w:val="24"/>
          <w:szCs w:val="24"/>
          <w:u w:val="single"/>
        </w:rPr>
        <w:t>15</w:t>
      </w:r>
      <w:r>
        <w:rPr>
          <w:rFonts w:hint="eastAsia" w:ascii="仿宋" w:hAnsi="仿宋" w:eastAsia="仿宋"/>
          <w:sz w:val="24"/>
          <w:szCs w:val="24"/>
          <w:u w:val="single"/>
        </w:rPr>
        <w:t>层</w:t>
      </w:r>
      <w:r>
        <w:rPr>
          <w:rFonts w:hint="eastAsia" w:ascii="仿宋" w:hAnsi="仿宋" w:eastAsia="仿宋"/>
          <w:sz w:val="24"/>
          <w:u w:val="single"/>
        </w:rPr>
        <w:t>会议室</w:t>
      </w:r>
      <w:r>
        <w:rPr>
          <w:rFonts w:ascii="仿宋" w:hAnsi="仿宋" w:eastAsia="仿宋" w:cs="Tahoma"/>
          <w:sz w:val="24"/>
          <w:szCs w:val="24"/>
        </w:rPr>
        <w:t>评标。</w:t>
      </w:r>
    </w:p>
    <w:p>
      <w:pPr>
        <w:pStyle w:val="5"/>
        <w:rPr>
          <w:rFonts w:ascii="仿宋" w:hAnsi="仿宋" w:eastAsia="仿宋" w:cs="Tahoma"/>
        </w:rPr>
      </w:pPr>
      <w:r>
        <w:rPr>
          <w:rFonts w:ascii="仿宋" w:hAnsi="仿宋" w:eastAsia="仿宋" w:cs="Tahoma"/>
        </w:rPr>
        <w:t>经评标委员会评审，并经采购人确认，本次评标结果公布如下：</w:t>
      </w:r>
    </w:p>
    <w:p>
      <w:pPr>
        <w:pStyle w:val="2"/>
        <w:jc w:val="left"/>
        <w:rPr>
          <w:rFonts w:hint="default" w:ascii="仿宋" w:hAnsi="仿宋" w:eastAsia="仿宋"/>
          <w:sz w:val="24"/>
          <w:szCs w:val="24"/>
          <w:u w:val="single"/>
          <w:lang w:val="en-US" w:eastAsia="zh-CN"/>
        </w:rPr>
      </w:pPr>
      <w:r>
        <w:rPr>
          <w:rFonts w:ascii="仿宋" w:hAnsi="仿宋" w:eastAsia="仿宋" w:cs="Tahoma"/>
          <w:sz w:val="24"/>
          <w:szCs w:val="24"/>
        </w:rPr>
        <w:t>中标单位：</w:t>
      </w:r>
      <w:r>
        <w:rPr>
          <w:rFonts w:hint="eastAsia" w:ascii="仿宋" w:hAnsi="仿宋" w:eastAsia="仿宋" w:cs="Tahoma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江苏保华物业管理有限公司  </w:t>
      </w:r>
      <w:r>
        <w:rPr>
          <w:rFonts w:ascii="仿宋" w:hAnsi="仿宋" w:eastAsia="仿宋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      </w:t>
      </w:r>
    </w:p>
    <w:p>
      <w:pPr>
        <w:pStyle w:val="5"/>
        <w:rPr>
          <w:rFonts w:ascii="仿宋" w:hAnsi="仿宋" w:eastAsia="仿宋" w:cs="Tahoma"/>
          <w:u w:val="single"/>
        </w:rPr>
      </w:pPr>
      <w:r>
        <w:rPr>
          <w:rFonts w:ascii="仿宋" w:hAnsi="仿宋" w:eastAsia="仿宋" w:cs="Tahoma"/>
        </w:rPr>
        <w:t>中标金额：</w:t>
      </w:r>
      <w:r>
        <w:rPr>
          <w:rFonts w:hint="eastAsia" w:ascii="仿宋" w:hAnsi="仿宋" w:eastAsia="仿宋" w:cs="Tahoma"/>
          <w:u w:val="single"/>
        </w:rPr>
        <w:t xml:space="preserve"> </w:t>
      </w:r>
      <w:r>
        <w:rPr>
          <w:rFonts w:ascii="仿宋" w:hAnsi="仿宋" w:eastAsia="仿宋" w:cs="Tahoma"/>
          <w:u w:val="single"/>
        </w:rPr>
        <w:t xml:space="preserve"> </w:t>
      </w:r>
      <w:r>
        <w:rPr>
          <w:rFonts w:hint="eastAsia" w:ascii="仿宋" w:hAnsi="仿宋" w:eastAsia="仿宋"/>
          <w:u w:val="single"/>
          <w:lang w:val="en-US" w:eastAsia="zh-CN"/>
        </w:rPr>
        <w:t xml:space="preserve"> 61.20</w:t>
      </w:r>
      <w:r>
        <w:rPr>
          <w:rFonts w:hint="eastAsia" w:ascii="仿宋" w:hAnsi="仿宋" w:eastAsia="仿宋"/>
          <w:u w:val="single"/>
        </w:rPr>
        <w:t>万元/年</w:t>
      </w:r>
      <w:r>
        <w:rPr>
          <w:rFonts w:ascii="仿宋" w:hAnsi="仿宋" w:eastAsia="仿宋" w:cs="Tahoma"/>
          <w:u w:val="single"/>
        </w:rPr>
        <w:t xml:space="preserve">         </w:t>
      </w:r>
      <w:bookmarkStart w:id="0" w:name="_GoBack"/>
      <w:bookmarkEnd w:id="0"/>
      <w:r>
        <w:rPr>
          <w:rFonts w:ascii="仿宋" w:hAnsi="仿宋" w:eastAsia="仿宋" w:cs="Tahoma"/>
          <w:u w:val="single"/>
        </w:rPr>
        <w:t xml:space="preserve">                          </w:t>
      </w:r>
    </w:p>
    <w:p>
      <w:pPr>
        <w:pStyle w:val="5"/>
        <w:rPr>
          <w:rFonts w:hint="default" w:ascii="仿宋" w:hAnsi="仿宋" w:eastAsia="仿宋" w:cs="Tahoma"/>
          <w:u w:val="single"/>
          <w:lang w:val="en-US" w:eastAsia="zh-CN"/>
        </w:rPr>
      </w:pPr>
      <w:r>
        <w:rPr>
          <w:rFonts w:hint="eastAsia" w:ascii="仿宋" w:hAnsi="仿宋" w:eastAsia="仿宋" w:cs="Tahoma"/>
        </w:rPr>
        <w:t>服务期限：</w:t>
      </w:r>
      <w:r>
        <w:rPr>
          <w:rFonts w:hint="eastAsia" w:ascii="仿宋" w:hAnsi="仿宋" w:eastAsia="仿宋" w:cs="Tahoma"/>
          <w:u w:val="single"/>
        </w:rPr>
        <w:t xml:space="preserve"> </w:t>
      </w:r>
      <w:r>
        <w:rPr>
          <w:rFonts w:ascii="仿宋" w:hAnsi="仿宋" w:eastAsia="仿宋" w:cs="Tahoma"/>
          <w:u w:val="single"/>
        </w:rPr>
        <w:t xml:space="preserve">  3</w:t>
      </w:r>
      <w:r>
        <w:rPr>
          <w:rFonts w:hint="eastAsia" w:ascii="仿宋" w:hAnsi="仿宋" w:eastAsia="仿宋" w:cs="Tahoma"/>
          <w:u w:val="single"/>
        </w:rPr>
        <w:t>年</w:t>
      </w:r>
      <w:r>
        <w:rPr>
          <w:rFonts w:ascii="仿宋" w:hAnsi="仿宋" w:eastAsia="仿宋" w:cs="Tahoma"/>
          <w:u w:val="single"/>
        </w:rPr>
        <w:t xml:space="preserve">  </w:t>
      </w:r>
      <w:r>
        <w:rPr>
          <w:rFonts w:hint="eastAsia" w:ascii="仿宋" w:hAnsi="仿宋" w:eastAsia="仿宋" w:cs="Tahoma"/>
          <w:u w:val="single"/>
        </w:rPr>
        <w:t xml:space="preserve"> </w:t>
      </w:r>
      <w:r>
        <w:rPr>
          <w:rFonts w:ascii="仿宋" w:hAnsi="仿宋" w:eastAsia="仿宋" w:cs="Tahoma"/>
          <w:u w:val="single"/>
        </w:rPr>
        <w:t xml:space="preserve">                                     </w:t>
      </w:r>
      <w:r>
        <w:rPr>
          <w:rFonts w:hint="eastAsia" w:ascii="仿宋" w:hAnsi="仿宋" w:eastAsia="仿宋" w:cs="Tahoma"/>
          <w:u w:val="single"/>
          <w:lang w:val="en-US" w:eastAsia="zh-CN"/>
        </w:rPr>
        <w:t xml:space="preserve">   </w:t>
      </w:r>
    </w:p>
    <w:p>
      <w:pPr>
        <w:pStyle w:val="5"/>
        <w:rPr>
          <w:rFonts w:ascii="仿宋" w:hAnsi="仿宋" w:eastAsia="仿宋"/>
          <w:u w:val="single"/>
        </w:rPr>
      </w:pPr>
      <w:r>
        <w:rPr>
          <w:rFonts w:ascii="仿宋" w:hAnsi="仿宋" w:eastAsia="仿宋" w:cs="Tahoma"/>
        </w:rPr>
        <w:t xml:space="preserve">评标小组: </w:t>
      </w:r>
      <w:r>
        <w:rPr>
          <w:rFonts w:ascii="仿宋" w:hAnsi="仿宋" w:eastAsia="仿宋" w:cs="Tahoma"/>
          <w:u w:val="single"/>
        </w:rPr>
        <w:t xml:space="preserve"> </w:t>
      </w:r>
      <w:r>
        <w:rPr>
          <w:rFonts w:hint="eastAsia" w:ascii="仿宋" w:hAnsi="仿宋" w:eastAsia="仿宋"/>
          <w:u w:val="single"/>
        </w:rPr>
        <w:t xml:space="preserve"> </w:t>
      </w:r>
      <w:r>
        <w:rPr>
          <w:rFonts w:hint="eastAsia" w:ascii="仿宋" w:hAnsi="仿宋" w:eastAsia="仿宋" w:cs="仿宋"/>
          <w:kern w:val="0"/>
          <w:sz w:val="24"/>
          <w:u w:val="single"/>
          <w:lang w:val="en-US" w:eastAsia="zh-CN"/>
        </w:rPr>
        <w:t>梁国豪、顾育新、朱凌、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李风、</w:t>
      </w:r>
      <w:r>
        <w:rPr>
          <w:rFonts w:hint="eastAsia" w:ascii="仿宋" w:hAnsi="仿宋" w:eastAsia="仿宋" w:cs="仿宋"/>
          <w:u w:val="single"/>
        </w:rPr>
        <w:t xml:space="preserve">马舒雯  </w:t>
      </w:r>
      <w:r>
        <w:rPr>
          <w:rFonts w:ascii="仿宋" w:hAnsi="仿宋" w:eastAsia="仿宋"/>
          <w:u w:val="single"/>
        </w:rPr>
        <w:t xml:space="preserve">          </w:t>
      </w:r>
    </w:p>
    <w:p>
      <w:pPr>
        <w:pStyle w:val="5"/>
        <w:rPr>
          <w:rFonts w:ascii="仿宋" w:hAnsi="仿宋" w:eastAsia="仿宋" w:cs="Tahoma"/>
          <w:u w:val="single"/>
        </w:rPr>
      </w:pPr>
    </w:p>
    <w:p>
      <w:pPr>
        <w:pStyle w:val="5"/>
        <w:spacing w:line="360" w:lineRule="auto"/>
        <w:ind w:firstLine="480" w:firstLineChars="200"/>
        <w:rPr>
          <w:rFonts w:ascii="仿宋" w:hAnsi="仿宋" w:eastAsia="仿宋" w:cs="Tahoma"/>
        </w:rPr>
      </w:pPr>
      <w:r>
        <w:rPr>
          <w:rFonts w:ascii="仿宋" w:hAnsi="仿宋" w:eastAsia="仿宋" w:cs="Tahoma"/>
        </w:rPr>
        <w:t>如对中标结果有异议，</w:t>
      </w:r>
      <w:r>
        <w:rPr>
          <w:rFonts w:hint="eastAsia" w:ascii="仿宋" w:hAnsi="仿宋" w:eastAsia="仿宋" w:cs="Tahoma"/>
        </w:rPr>
        <w:t>可于中标公示之日起3个日历天内</w:t>
      </w:r>
      <w:r>
        <w:rPr>
          <w:rFonts w:ascii="仿宋" w:hAnsi="仿宋" w:eastAsia="仿宋" w:cs="Tahoma"/>
        </w:rPr>
        <w:t>以书面形式向上海财瑞建设管理有限公司（地址：</w:t>
      </w:r>
      <w:r>
        <w:rPr>
          <w:rFonts w:hint="eastAsia" w:ascii="仿宋" w:hAnsi="仿宋" w:eastAsia="仿宋" w:cs="Tahoma"/>
        </w:rPr>
        <w:t>上海市</w:t>
      </w:r>
      <w:r>
        <w:rPr>
          <w:rFonts w:ascii="仿宋" w:hAnsi="仿宋" w:eastAsia="仿宋" w:cs="Tahoma"/>
        </w:rPr>
        <w:t>延安西路1319号利星国际大厦15楼，邮编200050，联系电话6226135</w:t>
      </w:r>
      <w:r>
        <w:rPr>
          <w:rFonts w:hint="eastAsia" w:ascii="仿宋" w:hAnsi="仿宋" w:eastAsia="仿宋" w:cs="Tahoma"/>
        </w:rPr>
        <w:t>7</w:t>
      </w:r>
      <w:r>
        <w:rPr>
          <w:rFonts w:ascii="仿宋" w:hAnsi="仿宋" w:eastAsia="仿宋" w:cs="Tahoma"/>
        </w:rPr>
        <w:t>*6</w:t>
      </w:r>
      <w:r>
        <w:rPr>
          <w:rFonts w:hint="eastAsia" w:ascii="仿宋" w:hAnsi="仿宋" w:eastAsia="仿宋" w:cs="Tahoma"/>
        </w:rPr>
        <w:t>52</w:t>
      </w:r>
      <w:r>
        <w:rPr>
          <w:rFonts w:ascii="仿宋" w:hAnsi="仿宋" w:eastAsia="仿宋" w:cs="Tahoma"/>
        </w:rPr>
        <w:t xml:space="preserve">）提出质疑。感谢各投标单位对本次采购活动的积极参与！ </w:t>
      </w:r>
    </w:p>
    <w:p>
      <w:pPr>
        <w:pStyle w:val="5"/>
        <w:rPr>
          <w:rFonts w:ascii="仿宋" w:hAnsi="仿宋" w:eastAsia="仿宋" w:cs="Tahoma"/>
        </w:rPr>
      </w:pPr>
      <w:r>
        <w:rPr>
          <w:rFonts w:hint="eastAsia" w:ascii="仿宋" w:hAnsi="仿宋" w:eastAsia="仿宋" w:cs="Tahoma"/>
        </w:rPr>
        <w:t xml:space="preserve"> </w:t>
      </w:r>
    </w:p>
    <w:p>
      <w:pPr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UyNGM0OWEyNzQ2YmY4MGY0ZmEwZjRlNDhiYzY1MzQifQ=="/>
  </w:docVars>
  <w:rsids>
    <w:rsidRoot w:val="00852F67"/>
    <w:rsid w:val="00021BA7"/>
    <w:rsid w:val="00052C5D"/>
    <w:rsid w:val="000B550E"/>
    <w:rsid w:val="001007DF"/>
    <w:rsid w:val="00175790"/>
    <w:rsid w:val="00196385"/>
    <w:rsid w:val="00207B08"/>
    <w:rsid w:val="002B72D7"/>
    <w:rsid w:val="002D1E31"/>
    <w:rsid w:val="003339EB"/>
    <w:rsid w:val="00375B9C"/>
    <w:rsid w:val="003A139C"/>
    <w:rsid w:val="004E3D8B"/>
    <w:rsid w:val="004E3F8C"/>
    <w:rsid w:val="005312D7"/>
    <w:rsid w:val="00535BB6"/>
    <w:rsid w:val="005524B1"/>
    <w:rsid w:val="00595ED5"/>
    <w:rsid w:val="005E120B"/>
    <w:rsid w:val="00633B2D"/>
    <w:rsid w:val="00647448"/>
    <w:rsid w:val="00660DAE"/>
    <w:rsid w:val="006D2806"/>
    <w:rsid w:val="00706FF4"/>
    <w:rsid w:val="007163F0"/>
    <w:rsid w:val="007477BD"/>
    <w:rsid w:val="0077643C"/>
    <w:rsid w:val="007C3180"/>
    <w:rsid w:val="00852F67"/>
    <w:rsid w:val="008665D6"/>
    <w:rsid w:val="00872F41"/>
    <w:rsid w:val="00895F13"/>
    <w:rsid w:val="008E421E"/>
    <w:rsid w:val="008F34A4"/>
    <w:rsid w:val="009124A5"/>
    <w:rsid w:val="0093231A"/>
    <w:rsid w:val="0099657F"/>
    <w:rsid w:val="009C2470"/>
    <w:rsid w:val="00A342F6"/>
    <w:rsid w:val="00AE09F3"/>
    <w:rsid w:val="00B05F74"/>
    <w:rsid w:val="00B178C5"/>
    <w:rsid w:val="00BB2D36"/>
    <w:rsid w:val="00BC7C02"/>
    <w:rsid w:val="00BD2943"/>
    <w:rsid w:val="00BF2D8C"/>
    <w:rsid w:val="00C820A0"/>
    <w:rsid w:val="00D764F3"/>
    <w:rsid w:val="00D83C30"/>
    <w:rsid w:val="00D84ADA"/>
    <w:rsid w:val="00D85C7B"/>
    <w:rsid w:val="00DA0DF3"/>
    <w:rsid w:val="00DE3E81"/>
    <w:rsid w:val="00F051F8"/>
    <w:rsid w:val="00F20963"/>
    <w:rsid w:val="00F27C82"/>
    <w:rsid w:val="00F36B01"/>
    <w:rsid w:val="00F46618"/>
    <w:rsid w:val="00F56E8A"/>
    <w:rsid w:val="00F57A73"/>
    <w:rsid w:val="00F842C1"/>
    <w:rsid w:val="00FB5029"/>
    <w:rsid w:val="07CE1C14"/>
    <w:rsid w:val="1BFC4BF6"/>
    <w:rsid w:val="1C766779"/>
    <w:rsid w:val="21603690"/>
    <w:rsid w:val="42DB4298"/>
    <w:rsid w:val="619D76DE"/>
    <w:rsid w:val="6FF1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纯文本 字符"/>
    <w:basedOn w:val="7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298</Words>
  <Characters>340</Characters>
  <Lines>3</Lines>
  <Paragraphs>1</Paragraphs>
  <TotalTime>0</TotalTime>
  <ScaleCrop>false</ScaleCrop>
  <LinksUpToDate>false</LinksUpToDate>
  <CharactersWithSpaces>458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2017-07-07T08:40:00Z</dcterms:created>
  <dc:creator>胡兵</dc:creator>
  <cp:lastModifiedBy>古月宾</cp:lastModifiedBy>
  <dcterms:modified xsi:type="dcterms:W3CDTF">2023-07-26T11:50:26Z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E94D3DBE439A48858C31BA59A59B4E36_12</vt:lpwstr>
  </property>
</Properties>
</file>